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8B" w:rsidRPr="005A2792" w:rsidRDefault="004000E7" w:rsidP="002C2851">
      <w:pPr>
        <w:pBdr>
          <w:top w:val="single" w:sz="4" w:space="1" w:color="999999"/>
          <w:left w:val="single" w:sz="4" w:space="0" w:color="999999"/>
          <w:bottom w:val="single" w:sz="4" w:space="0" w:color="999999"/>
          <w:right w:val="single" w:sz="4" w:space="14" w:color="999999"/>
        </w:pBdr>
        <w:shd w:val="pct25" w:color="auto" w:fill="auto"/>
        <w:jc w:val="right"/>
        <w:rPr>
          <w:rFonts w:ascii="Bookman Old Style" w:hAnsi="Bookman Old Style"/>
          <w:b/>
          <w:bCs/>
        </w:rPr>
      </w:pPr>
      <w:r w:rsidRPr="005A2792">
        <w:rPr>
          <w:rFonts w:ascii="Bookman Old Style" w:hAnsi="Bookman Old Style"/>
          <w:i/>
          <w:iCs/>
          <w:sz w:val="20"/>
          <w:szCs w:val="20"/>
        </w:rPr>
        <w:tab/>
      </w:r>
      <w:r w:rsidR="00114E8B" w:rsidRPr="005A2792">
        <w:rPr>
          <w:rFonts w:ascii="Bookman Old Style" w:hAnsi="Bookman Old Style"/>
        </w:rPr>
        <w:t xml:space="preserve"> </w:t>
      </w:r>
    </w:p>
    <w:p w:rsidR="00114E8B" w:rsidRPr="005A2792" w:rsidRDefault="00114E8B" w:rsidP="00114E8B">
      <w:pPr>
        <w:jc w:val="right"/>
        <w:rPr>
          <w:rFonts w:ascii="Bookman Old Style" w:hAnsi="Bookman Old Style"/>
        </w:rPr>
      </w:pPr>
    </w:p>
    <w:p w:rsidR="004000E7" w:rsidRDefault="004000E7" w:rsidP="00114E8B">
      <w:pPr>
        <w:jc w:val="right"/>
        <w:rPr>
          <w:rFonts w:ascii="Bookman Old Style" w:hAnsi="Bookman Old Style"/>
          <w:sz w:val="20"/>
          <w:szCs w:val="20"/>
          <w:rtl/>
        </w:rPr>
      </w:pPr>
    </w:p>
    <w:p w:rsidR="005A2792" w:rsidRDefault="005A2792" w:rsidP="00114E8B">
      <w:pPr>
        <w:jc w:val="right"/>
        <w:rPr>
          <w:rFonts w:ascii="Bookman Old Style" w:hAnsi="Bookman Old Style"/>
          <w:sz w:val="20"/>
          <w:szCs w:val="20"/>
        </w:rPr>
      </w:pPr>
    </w:p>
    <w:p w:rsidR="005A2792" w:rsidRPr="005A2792" w:rsidRDefault="005A2792" w:rsidP="00114E8B">
      <w:pPr>
        <w:jc w:val="right"/>
        <w:rPr>
          <w:rFonts w:ascii="Bookman Old Style" w:hAnsi="Bookman Old Style"/>
          <w:sz w:val="20"/>
          <w:szCs w:val="20"/>
        </w:rPr>
      </w:pPr>
    </w:p>
    <w:p w:rsidR="004000E7" w:rsidRPr="005A2792" w:rsidRDefault="004000E7" w:rsidP="00114E8B">
      <w:pPr>
        <w:jc w:val="right"/>
        <w:rPr>
          <w:rFonts w:ascii="Bookman Old Style" w:hAnsi="Bookman Old Style"/>
          <w:sz w:val="20"/>
          <w:szCs w:val="20"/>
        </w:rPr>
      </w:pPr>
    </w:p>
    <w:p w:rsidR="00420796" w:rsidRPr="007C7B9A" w:rsidRDefault="003D6C97" w:rsidP="005A2792">
      <w:pPr>
        <w:pStyle w:val="Title"/>
        <w:rPr>
          <w:rFonts w:ascii="Bookman Old Style" w:hAnsi="Bookman Old Style"/>
          <w:sz w:val="20"/>
          <w:szCs w:val="20"/>
          <w:rtl/>
          <w:lang w:bidi="ar-AE"/>
        </w:rPr>
      </w:pPr>
      <w:r>
        <w:rPr>
          <w:rFonts w:ascii="Bookman Old Style" w:hAnsi="Bookman Old Style" w:hint="cs"/>
          <w:sz w:val="20"/>
          <w:szCs w:val="20"/>
          <w:rtl/>
          <w:lang w:bidi="ar-AE"/>
        </w:rPr>
        <w:t>سلمى</w:t>
      </w:r>
      <w:r w:rsidR="00467BDD">
        <w:rPr>
          <w:rFonts w:ascii="Bookman Old Style" w:hAnsi="Bookman Old Style" w:hint="cs"/>
          <w:sz w:val="20"/>
          <w:szCs w:val="20"/>
          <w:rtl/>
          <w:lang w:bidi="ar-AE"/>
        </w:rPr>
        <w:t xml:space="preserve"> محفوظ</w:t>
      </w:r>
      <w:bookmarkStart w:id="0" w:name="_GoBack"/>
      <w:bookmarkEnd w:id="0"/>
      <w:r>
        <w:rPr>
          <w:rFonts w:ascii="Bookman Old Style" w:hAnsi="Bookman Old Style" w:hint="cs"/>
          <w:sz w:val="20"/>
          <w:szCs w:val="20"/>
          <w:rtl/>
          <w:lang w:bidi="ar-AE"/>
        </w:rPr>
        <w:t xml:space="preserve"> </w:t>
      </w:r>
      <w:proofErr w:type="spellStart"/>
      <w:r>
        <w:rPr>
          <w:rFonts w:ascii="Bookman Old Style" w:hAnsi="Bookman Old Style" w:hint="cs"/>
          <w:sz w:val="20"/>
          <w:szCs w:val="20"/>
          <w:rtl/>
          <w:lang w:bidi="ar-AE"/>
        </w:rPr>
        <w:t>الجنيبي</w:t>
      </w:r>
      <w:proofErr w:type="spellEnd"/>
    </w:p>
    <w:p w:rsidR="00420796" w:rsidRPr="007C7B9A" w:rsidRDefault="00420796" w:rsidP="00420796">
      <w:pPr>
        <w:pStyle w:val="Title"/>
        <w:rPr>
          <w:rFonts w:ascii="Bookman Old Style" w:hAnsi="Bookman Old Style"/>
          <w:sz w:val="20"/>
          <w:szCs w:val="20"/>
        </w:rPr>
      </w:pPr>
    </w:p>
    <w:p w:rsidR="00420796" w:rsidRPr="007C7B9A" w:rsidRDefault="003D6C97" w:rsidP="00420796">
      <w:pPr>
        <w:pStyle w:val="Heading2"/>
        <w:pBdr>
          <w:bottom w:val="none" w:sz="0" w:space="0" w:color="auto"/>
        </w:pBdr>
        <w:shd w:val="clear" w:color="auto" w:fill="E0E0E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 w:hint="cs"/>
          <w:sz w:val="20"/>
          <w:szCs w:val="20"/>
          <w:rtl/>
        </w:rPr>
        <w:t>البيانات الشخصية</w:t>
      </w:r>
    </w:p>
    <w:p w:rsidR="00420796" w:rsidRPr="007C7B9A" w:rsidRDefault="00420796" w:rsidP="00420796">
      <w:pPr>
        <w:bidi w:val="0"/>
        <w:jc w:val="both"/>
        <w:rPr>
          <w:rFonts w:ascii="Bookman Old Style" w:hAnsi="Bookman Old Style"/>
          <w:sz w:val="20"/>
          <w:szCs w:val="20"/>
        </w:rPr>
      </w:pPr>
      <w:r w:rsidRPr="007C7B9A">
        <w:rPr>
          <w:rFonts w:ascii="Bookman Old Style" w:hAnsi="Bookman Old Style"/>
          <w:sz w:val="20"/>
          <w:szCs w:val="20"/>
        </w:rPr>
        <w:tab/>
      </w:r>
      <w:r w:rsidRPr="007C7B9A">
        <w:rPr>
          <w:rFonts w:ascii="Bookman Old Style" w:hAnsi="Bookman Old Style"/>
          <w:sz w:val="20"/>
          <w:szCs w:val="20"/>
        </w:rPr>
        <w:tab/>
      </w:r>
    </w:p>
    <w:p w:rsidR="00420796" w:rsidRPr="007C7B9A" w:rsidRDefault="00322FDC" w:rsidP="003D6C97">
      <w:pPr>
        <w:tabs>
          <w:tab w:val="left" w:pos="2410"/>
        </w:tabs>
        <w:bidi w:val="0"/>
        <w:ind w:left="2835" w:hanging="2835"/>
        <w:jc w:val="both"/>
        <w:rPr>
          <w:rFonts w:ascii="Bookman Old Style" w:hAnsi="Bookman Old Style"/>
          <w:iCs/>
          <w:sz w:val="20"/>
          <w:szCs w:val="20"/>
        </w:rPr>
      </w:pPr>
      <w:r>
        <w:rPr>
          <w:rFonts w:ascii="Bookman Old Style" w:hAnsi="Bookman Old Style" w:hint="cs"/>
          <w:b/>
          <w:iCs/>
          <w:sz w:val="20"/>
          <w:szCs w:val="20"/>
          <w:rtl/>
        </w:rPr>
        <w:t>الجنسية</w:t>
      </w:r>
      <w:r w:rsidR="00420796" w:rsidRPr="007C7B9A">
        <w:rPr>
          <w:rFonts w:ascii="Bookman Old Style" w:hAnsi="Bookman Old Style"/>
          <w:b/>
          <w:iCs/>
          <w:sz w:val="20"/>
          <w:szCs w:val="20"/>
        </w:rPr>
        <w:t xml:space="preserve"> </w:t>
      </w:r>
      <w:r w:rsidR="00420796" w:rsidRPr="007C7B9A">
        <w:rPr>
          <w:rFonts w:ascii="Bookman Old Style" w:hAnsi="Bookman Old Style"/>
          <w:iCs/>
          <w:sz w:val="20"/>
          <w:szCs w:val="20"/>
        </w:rPr>
        <w:tab/>
      </w:r>
      <w:r w:rsidR="003D6C97">
        <w:rPr>
          <w:rFonts w:ascii="Bookman Old Style" w:hAnsi="Bookman Old Style" w:hint="cs"/>
          <w:iCs/>
          <w:sz w:val="20"/>
          <w:szCs w:val="20"/>
          <w:rtl/>
        </w:rPr>
        <w:t>الإمارات العربية المتحدة</w:t>
      </w:r>
    </w:p>
    <w:p w:rsidR="00420796" w:rsidRPr="007C7B9A" w:rsidRDefault="00322FDC" w:rsidP="00BF36C6">
      <w:pPr>
        <w:tabs>
          <w:tab w:val="left" w:pos="2410"/>
        </w:tabs>
        <w:bidi w:val="0"/>
        <w:ind w:left="2835" w:hanging="2835"/>
        <w:jc w:val="both"/>
        <w:rPr>
          <w:rFonts w:ascii="Bookman Old Style" w:hAnsi="Bookman Old Style"/>
          <w:iCs/>
          <w:sz w:val="20"/>
          <w:szCs w:val="20"/>
        </w:rPr>
      </w:pPr>
      <w:r>
        <w:rPr>
          <w:rFonts w:ascii="Bookman Old Style" w:hAnsi="Bookman Old Style" w:hint="cs"/>
          <w:b/>
          <w:iCs/>
          <w:sz w:val="20"/>
          <w:szCs w:val="20"/>
          <w:rtl/>
        </w:rPr>
        <w:t>تاريخ الميلاد</w:t>
      </w:r>
      <w:r w:rsidR="00420796" w:rsidRPr="007C7B9A">
        <w:rPr>
          <w:rFonts w:ascii="Bookman Old Style" w:hAnsi="Bookman Old Style"/>
          <w:iCs/>
          <w:sz w:val="20"/>
          <w:szCs w:val="20"/>
        </w:rPr>
        <w:tab/>
      </w:r>
      <w:r w:rsidR="00BF36C6">
        <w:rPr>
          <w:rFonts w:ascii="Bookman Old Style" w:hAnsi="Bookman Old Style" w:hint="cs"/>
          <w:iCs/>
          <w:sz w:val="20"/>
          <w:szCs w:val="20"/>
          <w:rtl/>
        </w:rPr>
        <w:t>1974</w:t>
      </w:r>
    </w:p>
    <w:p w:rsidR="00420796" w:rsidRPr="007C7B9A" w:rsidRDefault="00322FDC" w:rsidP="00653B06">
      <w:pPr>
        <w:tabs>
          <w:tab w:val="left" w:pos="2410"/>
        </w:tabs>
        <w:bidi w:val="0"/>
        <w:ind w:left="2835" w:hanging="2835"/>
        <w:jc w:val="both"/>
        <w:rPr>
          <w:rFonts w:ascii="Bookman Old Style" w:hAnsi="Bookman Old Style"/>
          <w:iCs/>
          <w:sz w:val="20"/>
          <w:szCs w:val="20"/>
        </w:rPr>
      </w:pPr>
      <w:r>
        <w:rPr>
          <w:rFonts w:ascii="Bookman Old Style" w:hAnsi="Bookman Old Style" w:hint="cs"/>
          <w:iCs/>
          <w:sz w:val="20"/>
          <w:szCs w:val="20"/>
          <w:rtl/>
        </w:rPr>
        <w:t>العنوان</w:t>
      </w:r>
      <w:r w:rsidR="00420796" w:rsidRPr="007C7B9A">
        <w:rPr>
          <w:rFonts w:ascii="Bookman Old Style" w:hAnsi="Bookman Old Style"/>
          <w:iCs/>
          <w:sz w:val="20"/>
          <w:szCs w:val="20"/>
        </w:rPr>
        <w:tab/>
      </w:r>
      <w:r w:rsidR="00653B06">
        <w:rPr>
          <w:rFonts w:ascii="Bookman Old Style" w:hAnsi="Bookman Old Style" w:hint="cs"/>
          <w:iCs/>
          <w:sz w:val="20"/>
          <w:szCs w:val="20"/>
          <w:rtl/>
        </w:rPr>
        <w:t xml:space="preserve">صندوق بريد 3047 </w:t>
      </w:r>
      <w:r w:rsidR="00653B06">
        <w:rPr>
          <w:rFonts w:ascii="Bookman Old Style" w:hAnsi="Bookman Old Style"/>
          <w:iCs/>
          <w:sz w:val="20"/>
          <w:szCs w:val="20"/>
          <w:rtl/>
        </w:rPr>
        <w:t>–</w:t>
      </w:r>
      <w:r w:rsidR="00653B06">
        <w:rPr>
          <w:rFonts w:ascii="Bookman Old Style" w:hAnsi="Bookman Old Style" w:hint="cs"/>
          <w:iCs/>
          <w:sz w:val="20"/>
          <w:szCs w:val="20"/>
          <w:rtl/>
        </w:rPr>
        <w:t xml:space="preserve"> أبوظبي </w:t>
      </w:r>
      <w:r w:rsidR="00653B06">
        <w:rPr>
          <w:rFonts w:ascii="Bookman Old Style" w:hAnsi="Bookman Old Style"/>
          <w:iCs/>
          <w:sz w:val="20"/>
          <w:szCs w:val="20"/>
          <w:rtl/>
        </w:rPr>
        <w:t>–</w:t>
      </w:r>
      <w:r w:rsidR="00653B06">
        <w:rPr>
          <w:rFonts w:ascii="Bookman Old Style" w:hAnsi="Bookman Old Style" w:hint="cs"/>
          <w:iCs/>
          <w:sz w:val="20"/>
          <w:szCs w:val="20"/>
          <w:rtl/>
        </w:rPr>
        <w:t xml:space="preserve"> الإمارات العربية المتحدة</w:t>
      </w:r>
      <w:r w:rsidR="00420796" w:rsidRPr="007C7B9A">
        <w:rPr>
          <w:rFonts w:ascii="Bookman Old Style" w:hAnsi="Bookman Old Style"/>
          <w:iCs/>
          <w:sz w:val="20"/>
          <w:szCs w:val="20"/>
        </w:rPr>
        <w:t xml:space="preserve"> </w:t>
      </w:r>
    </w:p>
    <w:p w:rsidR="00420796" w:rsidRPr="007C7B9A" w:rsidRDefault="00322FDC" w:rsidP="00420796">
      <w:pPr>
        <w:tabs>
          <w:tab w:val="left" w:pos="2410"/>
        </w:tabs>
        <w:bidi w:val="0"/>
        <w:ind w:left="2835" w:hanging="2835"/>
        <w:jc w:val="both"/>
        <w:rPr>
          <w:rFonts w:ascii="Bookman Old Style" w:hAnsi="Bookman Old Style"/>
          <w:iCs/>
          <w:sz w:val="20"/>
          <w:szCs w:val="20"/>
        </w:rPr>
      </w:pPr>
      <w:r>
        <w:rPr>
          <w:rFonts w:ascii="Bookman Old Style" w:hAnsi="Bookman Old Style" w:hint="cs"/>
          <w:b/>
          <w:iCs/>
          <w:sz w:val="20"/>
          <w:szCs w:val="20"/>
          <w:rtl/>
        </w:rPr>
        <w:t>رقم الهاتف المحمول</w:t>
      </w:r>
      <w:r w:rsidR="00540152">
        <w:rPr>
          <w:rFonts w:ascii="Bookman Old Style" w:hAnsi="Bookman Old Style"/>
          <w:iCs/>
          <w:sz w:val="20"/>
          <w:szCs w:val="20"/>
        </w:rPr>
        <w:tab/>
        <w:t xml:space="preserve">00971-50 – 4455811 </w:t>
      </w:r>
    </w:p>
    <w:p w:rsidR="00420796" w:rsidRDefault="00322FDC" w:rsidP="00322FDC">
      <w:pPr>
        <w:tabs>
          <w:tab w:val="left" w:pos="2410"/>
        </w:tabs>
        <w:bidi w:val="0"/>
        <w:ind w:left="2835" w:hanging="2835"/>
        <w:jc w:val="both"/>
        <w:rPr>
          <w:rFonts w:ascii="Bookman Old Style" w:hAnsi="Bookman Old Style"/>
          <w:iCs/>
          <w:sz w:val="20"/>
          <w:szCs w:val="20"/>
        </w:rPr>
      </w:pPr>
      <w:proofErr w:type="gramStart"/>
      <w:r>
        <w:rPr>
          <w:rFonts w:ascii="Bookman Old Style" w:hAnsi="Bookman Old Style" w:hint="cs"/>
          <w:b/>
          <w:iCs/>
          <w:sz w:val="20"/>
          <w:szCs w:val="20"/>
          <w:rtl/>
        </w:rPr>
        <w:t>البريد</w:t>
      </w:r>
      <w:proofErr w:type="gramEnd"/>
      <w:r>
        <w:rPr>
          <w:rFonts w:ascii="Bookman Old Style" w:hAnsi="Bookman Old Style" w:hint="cs"/>
          <w:b/>
          <w:iCs/>
          <w:sz w:val="20"/>
          <w:szCs w:val="20"/>
          <w:rtl/>
        </w:rPr>
        <w:t xml:space="preserve"> الالكتروني</w:t>
      </w:r>
      <w:r w:rsidR="00420796" w:rsidRPr="007C7B9A">
        <w:rPr>
          <w:rFonts w:ascii="Bookman Old Style" w:hAnsi="Bookman Old Style"/>
          <w:iCs/>
          <w:sz w:val="20"/>
          <w:szCs w:val="20"/>
        </w:rPr>
        <w:t xml:space="preserve"> </w:t>
      </w:r>
      <w:r>
        <w:rPr>
          <w:rFonts w:ascii="Bookman Old Style" w:hAnsi="Bookman Old Style"/>
          <w:iCs/>
          <w:sz w:val="20"/>
          <w:szCs w:val="20"/>
        </w:rPr>
        <w:t xml:space="preserve"> </w:t>
      </w:r>
      <w:r w:rsidR="00420796" w:rsidRPr="007C7B9A">
        <w:rPr>
          <w:rFonts w:ascii="Bookman Old Style" w:hAnsi="Bookman Old Style"/>
          <w:iCs/>
          <w:sz w:val="20"/>
          <w:szCs w:val="20"/>
        </w:rPr>
        <w:t xml:space="preserve">       </w:t>
      </w:r>
      <w:hyperlink r:id="rId7" w:history="1">
        <w:r w:rsidR="00BE58FE" w:rsidRPr="00867346">
          <w:rPr>
            <w:rStyle w:val="Hyperlink"/>
            <w:rFonts w:ascii="Bookman Old Style" w:hAnsi="Bookman Old Style"/>
            <w:iCs/>
            <w:sz w:val="20"/>
            <w:szCs w:val="20"/>
          </w:rPr>
          <w:t>salma.junaibi@yahoo.com</w:t>
        </w:r>
      </w:hyperlink>
    </w:p>
    <w:p w:rsidR="00BE58FE" w:rsidRDefault="00BE58FE" w:rsidP="00BE58FE">
      <w:pPr>
        <w:tabs>
          <w:tab w:val="left" w:pos="2410"/>
        </w:tabs>
        <w:bidi w:val="0"/>
        <w:ind w:left="2835" w:hanging="2835"/>
        <w:jc w:val="both"/>
        <w:rPr>
          <w:rFonts w:ascii="Bookman Old Style" w:hAnsi="Bookman Old Style"/>
          <w:iCs/>
          <w:sz w:val="20"/>
          <w:szCs w:val="20"/>
        </w:rPr>
      </w:pPr>
    </w:p>
    <w:p w:rsidR="00BE58FE" w:rsidRDefault="00322FDC" w:rsidP="00986E4E">
      <w:pPr>
        <w:tabs>
          <w:tab w:val="left" w:pos="2410"/>
        </w:tabs>
        <w:bidi w:val="0"/>
        <w:ind w:left="2835" w:hanging="2835"/>
        <w:jc w:val="right"/>
        <w:rPr>
          <w:rFonts w:ascii="Bookman Old Style" w:hAnsi="Bookman Old Style"/>
          <w:iCs/>
          <w:sz w:val="20"/>
          <w:szCs w:val="20"/>
        </w:rPr>
      </w:pPr>
      <w:r>
        <w:rPr>
          <w:rFonts w:ascii="Bookman Old Style" w:hAnsi="Bookman Old Style" w:hint="cs"/>
          <w:iCs/>
          <w:sz w:val="20"/>
          <w:szCs w:val="20"/>
          <w:rtl/>
        </w:rPr>
        <w:t xml:space="preserve">ملخص </w:t>
      </w:r>
      <w:proofErr w:type="gramStart"/>
      <w:r>
        <w:rPr>
          <w:rFonts w:ascii="Bookman Old Style" w:hAnsi="Bookman Old Style" w:hint="cs"/>
          <w:iCs/>
          <w:sz w:val="20"/>
          <w:szCs w:val="20"/>
          <w:rtl/>
        </w:rPr>
        <w:t>تمهيد</w:t>
      </w:r>
      <w:r w:rsidR="00986E4E">
        <w:rPr>
          <w:rFonts w:ascii="Bookman Old Style" w:hAnsi="Bookman Old Style" w:hint="cs"/>
          <w:iCs/>
          <w:sz w:val="20"/>
          <w:szCs w:val="20"/>
          <w:rtl/>
        </w:rPr>
        <w:t>ي :</w:t>
      </w:r>
      <w:proofErr w:type="gramEnd"/>
      <w:r w:rsidR="00986E4E">
        <w:rPr>
          <w:rFonts w:ascii="Bookman Old Style" w:hAnsi="Bookman Old Style" w:hint="cs"/>
          <w:iCs/>
          <w:sz w:val="20"/>
          <w:szCs w:val="20"/>
          <w:rtl/>
        </w:rPr>
        <w:t xml:space="preserve"> </w:t>
      </w:r>
    </w:p>
    <w:p w:rsidR="00BE58FE" w:rsidRPr="007C7B9A" w:rsidRDefault="00BE58FE" w:rsidP="00BE58FE">
      <w:pPr>
        <w:tabs>
          <w:tab w:val="left" w:pos="2410"/>
        </w:tabs>
        <w:bidi w:val="0"/>
        <w:ind w:left="2835" w:hanging="2835"/>
        <w:jc w:val="both"/>
        <w:rPr>
          <w:rFonts w:ascii="Bookman Old Style" w:hAnsi="Bookman Old Style"/>
          <w:iCs/>
          <w:sz w:val="20"/>
          <w:szCs w:val="20"/>
        </w:rPr>
      </w:pPr>
    </w:p>
    <w:p w:rsidR="00986E4E" w:rsidRDefault="00322FDC" w:rsidP="00AA5C47">
      <w:pPr>
        <w:spacing w:line="240" w:lineRule="exact"/>
        <w:rPr>
          <w:rtl/>
        </w:rPr>
      </w:pPr>
      <w:r>
        <w:rPr>
          <w:rFonts w:hint="cs"/>
          <w:rtl/>
        </w:rPr>
        <w:t>كما سيتم توضيحه لاحقاً بالتفاصيل فأنني منذ تخرجي</w:t>
      </w:r>
      <w:r w:rsidR="00986E4E">
        <w:rPr>
          <w:rFonts w:hint="cs"/>
          <w:rtl/>
        </w:rPr>
        <w:t xml:space="preserve"> وخبرتي العملية الممتدة لما يقارب 15 سنة في النظام البلدي ومشاريع المقدمة من بلدية أبوظبي/ دائرة الأشغال سابقاً, فقد</w:t>
      </w:r>
      <w:r>
        <w:rPr>
          <w:rFonts w:hint="cs"/>
          <w:rtl/>
        </w:rPr>
        <w:t xml:space="preserve"> عملت  في عملية إدارة المطالبات ومراجعتها وذلك من خلال عملي كمدير إدارة العقود والمناقصات/ المشتريات في بلدية مدينة أبوظبي أو من خلال عملي كمدير مكتب التدقيق الداخلي</w:t>
      </w:r>
      <w:r w:rsidR="00986E4E">
        <w:rPr>
          <w:rFonts w:hint="cs"/>
          <w:rtl/>
        </w:rPr>
        <w:t xml:space="preserve"> أيضاً من خلال عضويتنا في لجنة المناقصات والمزايدات</w:t>
      </w:r>
      <w:r>
        <w:rPr>
          <w:rFonts w:hint="cs"/>
          <w:rtl/>
        </w:rPr>
        <w:t xml:space="preserve">, فقد تمت مراجعة ودراسة العديد من مطالبات مشاريع البنية التحتية / طرق وجسور وري تصريف مياه الامطار/ صيانة وحدائق وأيضاً مطالبات المشاريع الخدمية ومطالبات عقود توريد المواد . </w:t>
      </w:r>
      <w:r w:rsidR="00986E4E">
        <w:rPr>
          <w:rFonts w:hint="cs"/>
          <w:rtl/>
        </w:rPr>
        <w:t>واستكمالاً لذلك فقد قمت أيضا بإعداد المذكرات الخاصة بالمجلس التنفيذي الموقر الخاصة بجميع مطالبات بلدية أبوظبي  بعد الدراسة والتنسيق مع القطاعات الفنية وإدارة الشؤون القانونية وأصحاب العلاقةً.</w:t>
      </w:r>
    </w:p>
    <w:p w:rsidR="00BE58FE" w:rsidRDefault="00986E4E" w:rsidP="00AA5C47">
      <w:pPr>
        <w:spacing w:line="240" w:lineRule="exact"/>
        <w:rPr>
          <w:rtl/>
        </w:rPr>
      </w:pPr>
      <w:r>
        <w:rPr>
          <w:rFonts w:hint="cs"/>
          <w:rtl/>
        </w:rPr>
        <w:t>ومن خلال تدرجنا بالعمل في إدارة العقود والمشتريات</w:t>
      </w:r>
      <w:r w:rsidR="00AA5C47">
        <w:rPr>
          <w:rFonts w:hint="cs"/>
          <w:rtl/>
        </w:rPr>
        <w:t xml:space="preserve"> وعضويتنا في لجنة الإشراف على تطبيق قانون المشتريات 2006-2008 مع الأخوة في دائرة المالية ( بحسب توجيهات المجلس التنفيذي الموقر بتشكيل هذه اللجنة )  قبل صدور القانون 6 في اغسطس 2008</w:t>
      </w:r>
      <w:r>
        <w:rPr>
          <w:rFonts w:hint="cs"/>
          <w:rtl/>
        </w:rPr>
        <w:t xml:space="preserve"> فقد كنا من أوائل المواطنين العاملين في قطاع العقود والمناقصات والمشتريات للقطاع الحكومي لفترة خبرة أكثر من 1</w:t>
      </w:r>
      <w:r w:rsidR="00AA5C47">
        <w:rPr>
          <w:rFonts w:hint="cs"/>
          <w:rtl/>
        </w:rPr>
        <w:t>3</w:t>
      </w:r>
      <w:r w:rsidR="00AA5C47" w:rsidRPr="00AA5C47">
        <w:rPr>
          <w:rFonts w:hint="cs"/>
          <w:rtl/>
        </w:rPr>
        <w:t xml:space="preserve"> </w:t>
      </w:r>
      <w:r w:rsidR="00AA5C47">
        <w:rPr>
          <w:rFonts w:hint="cs"/>
          <w:rtl/>
        </w:rPr>
        <w:t>سنوات ( 1998-2011)</w:t>
      </w:r>
      <w:r>
        <w:rPr>
          <w:rFonts w:hint="cs"/>
          <w:rtl/>
        </w:rPr>
        <w:t xml:space="preserve"> </w:t>
      </w:r>
      <w:r w:rsidR="00AA5C47">
        <w:rPr>
          <w:rFonts w:hint="cs"/>
          <w:rtl/>
        </w:rPr>
        <w:t xml:space="preserve">قبل وبعد إعادة الهيكلة وأشرفت على الفترة </w:t>
      </w:r>
      <w:proofErr w:type="spellStart"/>
      <w:r w:rsidR="00AA5C47">
        <w:rPr>
          <w:rFonts w:hint="cs"/>
          <w:rtl/>
        </w:rPr>
        <w:t>الإنتقالية</w:t>
      </w:r>
      <w:proofErr w:type="spellEnd"/>
      <w:r w:rsidR="00AA5C47">
        <w:rPr>
          <w:rFonts w:hint="cs"/>
          <w:rtl/>
        </w:rPr>
        <w:t xml:space="preserve"> في مجال العقود والمشتريات إلى شركة مساندة وإدارة النفايات ودائرة النقل</w:t>
      </w:r>
      <w:r>
        <w:rPr>
          <w:rFonts w:hint="cs"/>
          <w:rtl/>
        </w:rPr>
        <w:t>,</w:t>
      </w:r>
      <w:r w:rsidR="00AA5C47">
        <w:rPr>
          <w:rFonts w:hint="cs"/>
          <w:rtl/>
        </w:rPr>
        <w:t xml:space="preserve"> مما</w:t>
      </w:r>
      <w:r>
        <w:rPr>
          <w:rFonts w:hint="cs"/>
          <w:rtl/>
        </w:rPr>
        <w:t xml:space="preserve"> شكل لدينا خبرة </w:t>
      </w:r>
      <w:r w:rsidR="00AA5C47">
        <w:rPr>
          <w:rFonts w:hint="cs"/>
          <w:rtl/>
        </w:rPr>
        <w:t>كبيرة</w:t>
      </w:r>
      <w:r>
        <w:rPr>
          <w:rFonts w:hint="cs"/>
          <w:rtl/>
        </w:rPr>
        <w:t xml:space="preserve"> في هذا المجال بناء على القوانين الخاصة بالمشتريات ووفقاً لأفضل الممارسات العالمية في التوريد والشراء وبشكل خاص الخبرة الحاصلة في مجال مشاريع البنية التحتية. </w:t>
      </w:r>
    </w:p>
    <w:p w:rsidR="00BE58FE" w:rsidRDefault="00BE58FE" w:rsidP="00BE58FE">
      <w:pPr>
        <w:spacing w:line="240" w:lineRule="exact"/>
        <w:jc w:val="right"/>
        <w:rPr>
          <w:rtl/>
        </w:rPr>
      </w:pPr>
      <w:r>
        <w:t xml:space="preserve"> </w:t>
      </w:r>
    </w:p>
    <w:p w:rsidR="00420796" w:rsidRPr="00BE58FE" w:rsidRDefault="00420796" w:rsidP="00420796">
      <w:pPr>
        <w:jc w:val="right"/>
        <w:rPr>
          <w:rFonts w:ascii="Bookman Old Style" w:hAnsi="Bookman Old Style"/>
          <w:sz w:val="20"/>
          <w:szCs w:val="20"/>
        </w:rPr>
      </w:pPr>
    </w:p>
    <w:p w:rsidR="00B04544" w:rsidRPr="00993CFB" w:rsidRDefault="001961EE" w:rsidP="00C0483E">
      <w:pPr>
        <w:bidi w:val="0"/>
        <w:rPr>
          <w:rFonts w:asciiTheme="majorBidi" w:hAnsiTheme="majorBidi" w:cstheme="majorBidi"/>
          <w:sz w:val="22"/>
          <w:szCs w:val="22"/>
        </w:rPr>
      </w:pPr>
      <w:r w:rsidRPr="00993CFB">
        <w:rPr>
          <w:rFonts w:asciiTheme="majorBidi" w:hAnsiTheme="majorBidi" w:cstheme="majorBidi"/>
          <w:sz w:val="22"/>
          <w:szCs w:val="22"/>
        </w:rPr>
        <w:t xml:space="preserve">  </w:t>
      </w:r>
    </w:p>
    <w:p w:rsidR="00B04544" w:rsidRPr="00993CFB" w:rsidRDefault="00B04544" w:rsidP="00B04544">
      <w:pPr>
        <w:jc w:val="center"/>
        <w:rPr>
          <w:rFonts w:asciiTheme="majorBidi" w:hAnsiTheme="majorBidi" w:cstheme="majorBidi"/>
          <w:sz w:val="22"/>
          <w:szCs w:val="22"/>
        </w:rPr>
      </w:pPr>
    </w:p>
    <w:p w:rsidR="00B04544" w:rsidRPr="003A1CF5" w:rsidRDefault="00D318F0" w:rsidP="00D318F0">
      <w:pPr>
        <w:pStyle w:val="Heading1"/>
        <w:shd w:val="clear" w:color="auto" w:fill="E0E0E0"/>
        <w:rPr>
          <w:rFonts w:asciiTheme="majorBidi" w:hAnsiTheme="majorBidi"/>
          <w:color w:val="000000" w:themeColor="text1"/>
          <w:sz w:val="22"/>
          <w:szCs w:val="22"/>
          <w:rtl/>
        </w:rPr>
      </w:pPr>
      <w:proofErr w:type="gramStart"/>
      <w:r>
        <w:rPr>
          <w:rFonts w:asciiTheme="majorBidi" w:hAnsiTheme="majorBidi" w:hint="cs"/>
          <w:color w:val="000000" w:themeColor="text1"/>
          <w:sz w:val="22"/>
          <w:szCs w:val="22"/>
          <w:rtl/>
        </w:rPr>
        <w:t>المؤهلات</w:t>
      </w:r>
      <w:proofErr w:type="gramEnd"/>
      <w:r>
        <w:rPr>
          <w:rFonts w:asciiTheme="majorBidi" w:hAnsiTheme="majorBidi" w:hint="cs"/>
          <w:color w:val="000000" w:themeColor="text1"/>
          <w:sz w:val="22"/>
          <w:szCs w:val="22"/>
          <w:rtl/>
        </w:rPr>
        <w:t xml:space="preserve"> العلمية</w:t>
      </w:r>
    </w:p>
    <w:p w:rsidR="00B04544" w:rsidRDefault="00D318F0" w:rsidP="00D318F0">
      <w:pPr>
        <w:rPr>
          <w:rFonts w:asciiTheme="majorBidi" w:hAnsiTheme="majorBidi" w:cstheme="majorBidi"/>
          <w:iCs/>
          <w:sz w:val="22"/>
          <w:szCs w:val="22"/>
        </w:rPr>
      </w:pPr>
      <w:r>
        <w:rPr>
          <w:rFonts w:asciiTheme="majorBidi" w:hAnsiTheme="majorBidi" w:cstheme="majorBidi" w:hint="cs"/>
          <w:b/>
          <w:bCs/>
          <w:iCs/>
          <w:sz w:val="22"/>
          <w:szCs w:val="22"/>
          <w:rtl/>
        </w:rPr>
        <w:t xml:space="preserve">الشهادة الاحترافية في المشتريات والتوريدات </w:t>
      </w:r>
      <w:r w:rsidRPr="00F26428">
        <w:rPr>
          <w:rFonts w:asciiTheme="majorBidi" w:hAnsiTheme="majorBidi" w:cstheme="majorBidi" w:hint="cs"/>
          <w:iCs/>
          <w:sz w:val="22"/>
          <w:szCs w:val="22"/>
          <w:rtl/>
        </w:rPr>
        <w:t>من بريطانيا</w:t>
      </w:r>
      <w:r>
        <w:rPr>
          <w:rFonts w:asciiTheme="majorBidi" w:hAnsiTheme="majorBidi" w:cstheme="majorBidi" w:hint="cs"/>
          <w:b/>
          <w:bCs/>
          <w:iCs/>
          <w:sz w:val="22"/>
          <w:szCs w:val="22"/>
          <w:rtl/>
        </w:rPr>
        <w:t xml:space="preserve"> .</w:t>
      </w:r>
      <w:r w:rsidR="00993CFB" w:rsidRPr="00993CFB">
        <w:rPr>
          <w:rFonts w:asciiTheme="majorBidi" w:hAnsiTheme="majorBidi" w:cstheme="majorBidi"/>
          <w:iCs/>
          <w:sz w:val="22"/>
          <w:szCs w:val="22"/>
        </w:rPr>
        <w:t>.</w:t>
      </w:r>
      <w:r w:rsidR="005F5A6E">
        <w:rPr>
          <w:rFonts w:asciiTheme="majorBidi" w:hAnsiTheme="majorBidi" w:cstheme="majorBidi"/>
          <w:iCs/>
          <w:sz w:val="22"/>
          <w:szCs w:val="22"/>
        </w:rPr>
        <w:t>U.K</w:t>
      </w:r>
    </w:p>
    <w:p w:rsidR="0024331C" w:rsidRPr="0024331C" w:rsidRDefault="00D318F0" w:rsidP="00F26428">
      <w:pPr>
        <w:tabs>
          <w:tab w:val="right" w:pos="9090"/>
        </w:tabs>
        <w:bidi w:val="0"/>
        <w:ind w:left="3969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ماجيستير إدارة الأعمال </w:t>
      </w:r>
      <w:r w:rsidRPr="00F26428">
        <w:rPr>
          <w:rFonts w:asciiTheme="majorBidi" w:hAnsiTheme="majorBidi" w:cstheme="majorBidi" w:hint="cs"/>
          <w:sz w:val="22"/>
          <w:szCs w:val="22"/>
          <w:rtl/>
        </w:rPr>
        <w:t>من جامعة الحصن 2009 /</w:t>
      </w: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 </w:t>
      </w:r>
      <w:r w:rsidR="00F26428">
        <w:rPr>
          <w:rFonts w:asciiTheme="majorBidi" w:hAnsiTheme="majorBidi" w:cstheme="majorBidi" w:hint="cs"/>
          <w:b/>
          <w:bCs/>
          <w:sz w:val="22"/>
          <w:szCs w:val="22"/>
          <w:rtl/>
        </w:rPr>
        <w:t>معدل تراكمي3.7 .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 </w:t>
      </w:r>
    </w:p>
    <w:p w:rsidR="00D318F0" w:rsidRDefault="00D318F0" w:rsidP="00F26428">
      <w:pPr>
        <w:tabs>
          <w:tab w:val="right" w:pos="9090"/>
        </w:tabs>
        <w:bidi w:val="0"/>
        <w:ind w:left="4111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F26428">
        <w:rPr>
          <w:rFonts w:asciiTheme="majorBidi" w:hAnsiTheme="majorBidi" w:cstheme="majorBidi" w:hint="cs"/>
          <w:b/>
          <w:bCs/>
          <w:sz w:val="22"/>
          <w:szCs w:val="22"/>
          <w:rtl/>
        </w:rPr>
        <w:t>دبلوم نظم معلومات</w:t>
      </w:r>
      <w:r>
        <w:rPr>
          <w:rFonts w:asciiTheme="majorBidi" w:hAnsiTheme="majorBidi" w:cstheme="majorBidi" w:hint="cs"/>
          <w:sz w:val="22"/>
          <w:szCs w:val="22"/>
          <w:rtl/>
        </w:rPr>
        <w:t xml:space="preserve"> من الهيئة العامة</w:t>
      </w:r>
      <w:r w:rsidRPr="00F26428">
        <w:rPr>
          <w:rFonts w:asciiTheme="majorBidi" w:hAnsiTheme="majorBidi" w:cstheme="majorBidi" w:hint="cs"/>
          <w:sz w:val="22"/>
          <w:szCs w:val="22"/>
          <w:rtl/>
        </w:rPr>
        <w:t xml:space="preserve"> </w:t>
      </w:r>
      <w:proofErr w:type="gramStart"/>
      <w:r w:rsidRPr="00F26428">
        <w:rPr>
          <w:rFonts w:asciiTheme="majorBidi" w:hAnsiTheme="majorBidi" w:cstheme="majorBidi" w:hint="cs"/>
          <w:sz w:val="22"/>
          <w:szCs w:val="22"/>
          <w:rtl/>
        </w:rPr>
        <w:t>لنظم  المعلومات</w:t>
      </w:r>
      <w:proofErr w:type="gramEnd"/>
      <w:r w:rsidRPr="00F26428">
        <w:rPr>
          <w:rFonts w:asciiTheme="majorBidi" w:hAnsiTheme="majorBidi" w:cstheme="majorBidi" w:hint="cs"/>
          <w:sz w:val="22"/>
          <w:szCs w:val="22"/>
          <w:rtl/>
        </w:rPr>
        <w:t xml:space="preserve"> </w:t>
      </w:r>
      <w:r w:rsidR="00F26428" w:rsidRPr="00F26428">
        <w:rPr>
          <w:rFonts w:asciiTheme="majorBidi" w:hAnsiTheme="majorBidi" w:cstheme="majorBidi" w:hint="cs"/>
          <w:sz w:val="22"/>
          <w:szCs w:val="22"/>
          <w:rtl/>
        </w:rPr>
        <w:t xml:space="preserve"> 1998</w:t>
      </w: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.</w:t>
      </w:r>
    </w:p>
    <w:p w:rsidR="005F5A6E" w:rsidRDefault="00F26428" w:rsidP="00F26428">
      <w:pPr>
        <w:tabs>
          <w:tab w:val="right" w:pos="9090"/>
        </w:tabs>
        <w:bidi w:val="0"/>
        <w:ind w:left="2268" w:hanging="567"/>
        <w:jc w:val="right"/>
        <w:rPr>
          <w:rFonts w:asciiTheme="majorBidi" w:hAnsiTheme="majorBidi" w:cstheme="majorBidi"/>
          <w:sz w:val="22"/>
          <w:szCs w:val="22"/>
        </w:rPr>
      </w:pPr>
      <w:proofErr w:type="spellStart"/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بكالوريس</w:t>
      </w:r>
      <w:proofErr w:type="spellEnd"/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 إدارة عامة </w:t>
      </w:r>
      <w:r w:rsidRPr="00F26428">
        <w:rPr>
          <w:rFonts w:asciiTheme="majorBidi" w:hAnsiTheme="majorBidi" w:cstheme="majorBidi" w:hint="cs"/>
          <w:sz w:val="22"/>
          <w:szCs w:val="22"/>
          <w:rtl/>
        </w:rPr>
        <w:t xml:space="preserve">من كلية العلوم الإدارية </w:t>
      </w:r>
      <w:proofErr w:type="spellStart"/>
      <w:r w:rsidRPr="00F26428">
        <w:rPr>
          <w:rFonts w:asciiTheme="majorBidi" w:hAnsiTheme="majorBidi" w:cstheme="majorBidi" w:hint="cs"/>
          <w:sz w:val="22"/>
          <w:szCs w:val="22"/>
          <w:rtl/>
        </w:rPr>
        <w:t>والإقتصادية</w:t>
      </w:r>
      <w:proofErr w:type="spellEnd"/>
      <w:r w:rsidRPr="00F26428">
        <w:rPr>
          <w:rFonts w:asciiTheme="majorBidi" w:hAnsiTheme="majorBidi" w:cstheme="majorBidi" w:hint="cs"/>
          <w:sz w:val="22"/>
          <w:szCs w:val="22"/>
          <w:rtl/>
        </w:rPr>
        <w:t xml:space="preserve"> / جامعة الإمارات العربية المتحدة 1997</w:t>
      </w: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.</w:t>
      </w:r>
    </w:p>
    <w:p w:rsidR="003A1CF5" w:rsidRDefault="003A1CF5" w:rsidP="003A1CF5">
      <w:pPr>
        <w:pStyle w:val="Heading1"/>
        <w:shd w:val="clear" w:color="auto" w:fill="E0E0E0"/>
        <w:jc w:val="right"/>
        <w:rPr>
          <w:rFonts w:asciiTheme="majorBidi" w:hAnsiTheme="majorBidi"/>
          <w:color w:val="auto"/>
          <w:sz w:val="22"/>
          <w:szCs w:val="22"/>
          <w:rtl/>
        </w:rPr>
      </w:pPr>
    </w:p>
    <w:p w:rsidR="00A35E24" w:rsidRPr="00993CFB" w:rsidRDefault="00E313A2" w:rsidP="00F26428">
      <w:pPr>
        <w:pStyle w:val="Heading1"/>
        <w:shd w:val="clear" w:color="auto" w:fill="E0E0E0"/>
        <w:jc w:val="right"/>
        <w:rPr>
          <w:rFonts w:asciiTheme="majorBidi" w:hAnsiTheme="majorBidi"/>
          <w:color w:val="auto"/>
          <w:sz w:val="22"/>
          <w:szCs w:val="22"/>
          <w:rtl/>
        </w:rPr>
      </w:pPr>
      <w:r w:rsidRPr="00993CFB">
        <w:rPr>
          <w:rFonts w:asciiTheme="majorBidi" w:hAnsiTheme="majorBidi"/>
          <w:color w:val="auto"/>
          <w:sz w:val="22"/>
          <w:szCs w:val="22"/>
        </w:rPr>
        <w:t xml:space="preserve">  </w:t>
      </w:r>
      <w:r w:rsidR="00F26428">
        <w:rPr>
          <w:rFonts w:asciiTheme="majorBidi" w:hAnsiTheme="majorBidi" w:hint="cs"/>
          <w:color w:val="auto"/>
          <w:sz w:val="22"/>
          <w:szCs w:val="22"/>
          <w:rtl/>
        </w:rPr>
        <w:t>الخبرات العملية/ المهنية</w:t>
      </w:r>
    </w:p>
    <w:p w:rsidR="002C2851" w:rsidRDefault="002C2851" w:rsidP="002C2851">
      <w:pPr>
        <w:bidi w:val="0"/>
        <w:rPr>
          <w:rFonts w:asciiTheme="majorBidi" w:hAnsiTheme="majorBidi" w:cstheme="majorBidi"/>
          <w:sz w:val="22"/>
          <w:szCs w:val="22"/>
        </w:rPr>
      </w:pPr>
    </w:p>
    <w:p w:rsidR="00F919AC" w:rsidRDefault="00F26428" w:rsidP="00F26428">
      <w:pPr>
        <w:bidi w:val="0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مدير مكتب التدقيق الداخلي / بلدية مدينة أبوظبي  فبراير 2012-  يناير 2013 .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:rsidR="001606E5" w:rsidRDefault="001606E5" w:rsidP="00F919AC">
      <w:pPr>
        <w:bidi w:val="0"/>
        <w:rPr>
          <w:rFonts w:asciiTheme="majorBidi" w:hAnsiTheme="majorBidi" w:cstheme="majorBidi"/>
          <w:sz w:val="22"/>
          <w:szCs w:val="22"/>
        </w:rPr>
      </w:pPr>
    </w:p>
    <w:p w:rsidR="00E8615E" w:rsidRDefault="00F26428" w:rsidP="00F26428">
      <w:pPr>
        <w:jc w:val="both"/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العمل على إعداد وتطوير ميثاق مكتب التدقيق </w:t>
      </w: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الداخلي .</w:t>
      </w:r>
      <w:proofErr w:type="gramEnd"/>
    </w:p>
    <w:p w:rsidR="00F26428" w:rsidRDefault="00F26428" w:rsidP="00F26428">
      <w:pPr>
        <w:jc w:val="both"/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>تطوير الخطة الاستراتيجية للتدقيق الداخلي لبلدية مدينة أبوظبي .</w:t>
      </w:r>
    </w:p>
    <w:p w:rsidR="00F26428" w:rsidRDefault="00F26428" w:rsidP="00F26428">
      <w:pPr>
        <w:jc w:val="both"/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lastRenderedPageBreak/>
        <w:t xml:space="preserve">إعداد وتطوير سجل </w:t>
      </w:r>
      <w:proofErr w:type="spellStart"/>
      <w:r>
        <w:rPr>
          <w:rFonts w:asciiTheme="majorBidi" w:hAnsiTheme="majorBidi" w:cstheme="majorBidi" w:hint="cs"/>
          <w:sz w:val="22"/>
          <w:szCs w:val="22"/>
          <w:rtl/>
        </w:rPr>
        <w:t>المخاطر</w:t>
      </w:r>
      <w:r w:rsidR="00FA5D86">
        <w:rPr>
          <w:rFonts w:asciiTheme="majorBidi" w:hAnsiTheme="majorBidi" w:cstheme="majorBidi" w:hint="cs"/>
          <w:sz w:val="22"/>
          <w:szCs w:val="22"/>
          <w:rtl/>
        </w:rPr>
        <w:t>وخطة</w:t>
      </w:r>
      <w:proofErr w:type="spellEnd"/>
      <w:r w:rsidR="00FA5D86">
        <w:rPr>
          <w:rFonts w:asciiTheme="majorBidi" w:hAnsiTheme="majorBidi" w:cstheme="majorBidi" w:hint="cs"/>
          <w:sz w:val="22"/>
          <w:szCs w:val="22"/>
          <w:rtl/>
        </w:rPr>
        <w:t xml:space="preserve"> التدقيق الخاصة بالإدارات في بلدية مدينة أبوظبي .</w:t>
      </w:r>
    </w:p>
    <w:p w:rsidR="00FA5D86" w:rsidRDefault="00FA5D86" w:rsidP="00F26428">
      <w:pPr>
        <w:jc w:val="both"/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مقرر لجنة التدقيق </w:t>
      </w: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الداخلي .</w:t>
      </w:r>
      <w:proofErr w:type="gramEnd"/>
    </w:p>
    <w:p w:rsidR="00FA5D86" w:rsidRPr="002C2851" w:rsidRDefault="00FA5D86" w:rsidP="00F26428">
      <w:pPr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عضو في لجنة مبادرات التدقيق الداخلي  لجهاز أبوظبي للمحاسبة ( </w:t>
      </w:r>
      <w:proofErr w:type="spellStart"/>
      <w:r>
        <w:rPr>
          <w:rFonts w:asciiTheme="majorBidi" w:hAnsiTheme="majorBidi" w:cstheme="majorBidi" w:hint="cs"/>
          <w:sz w:val="22"/>
          <w:szCs w:val="22"/>
          <w:rtl/>
        </w:rPr>
        <w:t>بالإشتراك</w:t>
      </w:r>
      <w:proofErr w:type="spellEnd"/>
      <w:r>
        <w:rPr>
          <w:rFonts w:asciiTheme="majorBidi" w:hAnsiTheme="majorBidi" w:cstheme="majorBidi" w:hint="cs"/>
          <w:sz w:val="22"/>
          <w:szCs w:val="22"/>
          <w:rtl/>
        </w:rPr>
        <w:t xml:space="preserve"> مع عدد من الممارسات الحكومية والشركات مثل مبادلة , </w:t>
      </w:r>
      <w:proofErr w:type="spellStart"/>
      <w:r>
        <w:rPr>
          <w:rFonts w:asciiTheme="majorBidi" w:hAnsiTheme="majorBidi" w:cstheme="majorBidi" w:hint="cs"/>
          <w:sz w:val="22"/>
          <w:szCs w:val="22"/>
          <w:rtl/>
        </w:rPr>
        <w:t>الإتحاد</w:t>
      </w:r>
      <w:proofErr w:type="spellEnd"/>
      <w:r>
        <w:rPr>
          <w:rFonts w:asciiTheme="majorBidi" w:hAnsiTheme="majorBidi" w:cstheme="majorBidi" w:hint="cs"/>
          <w:sz w:val="22"/>
          <w:szCs w:val="22"/>
          <w:rtl/>
        </w:rPr>
        <w:t xml:space="preserve"> للطيران , شركة المطارات , شركة التطوير السياحي , بنك أبوظبي الوطني ) .</w:t>
      </w:r>
    </w:p>
    <w:p w:rsidR="00E8615E" w:rsidRDefault="00E8615E" w:rsidP="008664C6">
      <w:pPr>
        <w:jc w:val="right"/>
        <w:rPr>
          <w:rFonts w:asciiTheme="majorBidi" w:hAnsiTheme="majorBidi" w:cstheme="majorBidi"/>
          <w:b/>
          <w:bCs/>
          <w:sz w:val="22"/>
          <w:szCs w:val="22"/>
          <w:rtl/>
        </w:rPr>
      </w:pPr>
    </w:p>
    <w:p w:rsidR="00FA5D86" w:rsidRDefault="00FA5D86" w:rsidP="00FA5D86">
      <w:pPr>
        <w:rPr>
          <w:rFonts w:asciiTheme="majorBidi" w:hAnsiTheme="majorBidi" w:cstheme="majorBidi"/>
          <w:b/>
          <w:bCs/>
          <w:sz w:val="22"/>
          <w:szCs w:val="22"/>
          <w:rtl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مدير إدارة العقود والمناقصات / المشتريات </w:t>
      </w:r>
      <w:r>
        <w:rPr>
          <w:rFonts w:asciiTheme="majorBidi" w:hAnsiTheme="majorBidi" w:cstheme="majorBidi"/>
          <w:b/>
          <w:bCs/>
          <w:sz w:val="22"/>
          <w:szCs w:val="22"/>
          <w:rtl/>
        </w:rPr>
        <w:t>–</w:t>
      </w: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 بلدية مدينة أبوظبي .                         2005-2011 80+ موظف</w:t>
      </w:r>
    </w:p>
    <w:p w:rsidR="0082538D" w:rsidRDefault="0082538D" w:rsidP="00FA5D86">
      <w:pPr>
        <w:rPr>
          <w:rFonts w:asciiTheme="majorBidi" w:hAnsiTheme="majorBidi" w:cstheme="majorBidi"/>
          <w:b/>
          <w:bCs/>
          <w:sz w:val="22"/>
          <w:szCs w:val="22"/>
          <w:rtl/>
        </w:rPr>
      </w:pPr>
    </w:p>
    <w:p w:rsidR="0082538D" w:rsidRDefault="0082538D" w:rsidP="0082538D">
      <w:pPr>
        <w:rPr>
          <w:rFonts w:asciiTheme="majorBidi" w:hAnsiTheme="majorBidi" w:cstheme="majorBidi"/>
          <w:sz w:val="22"/>
          <w:szCs w:val="22"/>
          <w:rtl/>
        </w:rPr>
      </w:pPr>
      <w:r w:rsidRPr="0082538D">
        <w:rPr>
          <w:rFonts w:asciiTheme="majorBidi" w:hAnsiTheme="majorBidi" w:cstheme="majorBidi" w:hint="cs"/>
          <w:sz w:val="22"/>
          <w:szCs w:val="22"/>
          <w:rtl/>
        </w:rPr>
        <w:t xml:space="preserve">إدارة وتطوير إدارة المشتريات </w:t>
      </w:r>
      <w:r>
        <w:rPr>
          <w:rFonts w:asciiTheme="majorBidi" w:hAnsiTheme="majorBidi" w:cstheme="majorBidi" w:hint="cs"/>
          <w:sz w:val="22"/>
          <w:szCs w:val="22"/>
          <w:rtl/>
        </w:rPr>
        <w:t xml:space="preserve">في مجال العقود الإنشائية ومشتريات المواد </w:t>
      </w:r>
      <w:proofErr w:type="spellStart"/>
      <w:r>
        <w:rPr>
          <w:rFonts w:asciiTheme="majorBidi" w:hAnsiTheme="majorBidi" w:cstheme="majorBidi" w:hint="cs"/>
          <w:sz w:val="22"/>
          <w:szCs w:val="22"/>
          <w:rtl/>
        </w:rPr>
        <w:t>والتعهيد</w:t>
      </w:r>
      <w:proofErr w:type="spellEnd"/>
      <w:r>
        <w:rPr>
          <w:rFonts w:asciiTheme="majorBidi" w:hAnsiTheme="majorBidi" w:cstheme="majorBidi" w:hint="cs"/>
          <w:sz w:val="22"/>
          <w:szCs w:val="22"/>
          <w:rtl/>
        </w:rPr>
        <w:t xml:space="preserve"> والمستودعات وفقاً لأفضل الممارسات وبحسب خطة أبوظبي 2030.</w:t>
      </w:r>
    </w:p>
    <w:p w:rsidR="0082538D" w:rsidRDefault="0082538D" w:rsidP="0082538D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العمل على مشروع </w:t>
      </w:r>
      <w:r>
        <w:rPr>
          <w:rFonts w:asciiTheme="majorBidi" w:hAnsiTheme="majorBidi" w:cstheme="majorBidi"/>
          <w:sz w:val="22"/>
          <w:szCs w:val="22"/>
        </w:rPr>
        <w:t>ERP</w:t>
      </w:r>
      <w:r>
        <w:rPr>
          <w:rFonts w:asciiTheme="majorBidi" w:hAnsiTheme="majorBidi" w:cstheme="majorBidi" w:hint="cs"/>
          <w:sz w:val="22"/>
          <w:szCs w:val="22"/>
          <w:rtl/>
        </w:rPr>
        <w:t xml:space="preserve"> </w:t>
      </w:r>
      <w:r w:rsidR="003C4A2F">
        <w:rPr>
          <w:rFonts w:asciiTheme="majorBidi" w:hAnsiTheme="majorBidi" w:cstheme="majorBidi" w:hint="cs"/>
          <w:sz w:val="22"/>
          <w:szCs w:val="22"/>
          <w:rtl/>
        </w:rPr>
        <w:t>لبلدية مدينة أبوظبي فيما يختص بالمشتريات .</w:t>
      </w:r>
    </w:p>
    <w:p w:rsidR="003C4A2F" w:rsidRDefault="003C4A2F" w:rsidP="0082538D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>تطوير استراتيجية التعاقد مع الموردين .</w:t>
      </w:r>
    </w:p>
    <w:p w:rsidR="003C4A2F" w:rsidRDefault="003C4A2F" w:rsidP="0082538D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تطوير الإجراءات الخاصة بالعمل والسياسات وتفويض الصلاحيات الخاصة </w:t>
      </w:r>
      <w:proofErr w:type="spellStart"/>
      <w:r>
        <w:rPr>
          <w:rFonts w:asciiTheme="majorBidi" w:hAnsiTheme="majorBidi" w:cstheme="majorBidi" w:hint="cs"/>
          <w:sz w:val="22"/>
          <w:szCs w:val="22"/>
          <w:rtl/>
        </w:rPr>
        <w:t>بحوكمة</w:t>
      </w:r>
      <w:proofErr w:type="spellEnd"/>
      <w:r>
        <w:rPr>
          <w:rFonts w:asciiTheme="majorBidi" w:hAnsiTheme="majorBidi" w:cstheme="majorBidi" w:hint="cs"/>
          <w:sz w:val="22"/>
          <w:szCs w:val="22"/>
          <w:rtl/>
        </w:rPr>
        <w:t xml:space="preserve"> المشتريات .</w:t>
      </w:r>
    </w:p>
    <w:p w:rsidR="000D255B" w:rsidRDefault="003C4A2F" w:rsidP="003C4A2F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مراجعة وتطوير الإجراءات </w:t>
      </w:r>
      <w:proofErr w:type="spellStart"/>
      <w:r>
        <w:rPr>
          <w:rFonts w:asciiTheme="majorBidi" w:hAnsiTheme="majorBidi" w:cstheme="majorBidi" w:hint="cs"/>
          <w:sz w:val="22"/>
          <w:szCs w:val="22"/>
          <w:rtl/>
        </w:rPr>
        <w:t>بالمشريات</w:t>
      </w:r>
      <w:proofErr w:type="spellEnd"/>
      <w:r>
        <w:rPr>
          <w:rFonts w:asciiTheme="majorBidi" w:hAnsiTheme="majorBidi" w:cstheme="majorBidi" w:hint="cs"/>
          <w:sz w:val="22"/>
          <w:szCs w:val="22"/>
          <w:rtl/>
        </w:rPr>
        <w:t xml:space="preserve"> وفقاً لأفضل الممارسات في تحضير المستندات واجراءات التناقص وفتح المظاريف والتحليل الفني والمالي واجراءات التعاقد وتقييم الموردين</w:t>
      </w:r>
      <w:r w:rsidR="000D255B">
        <w:rPr>
          <w:rFonts w:asciiTheme="majorBidi" w:hAnsiTheme="majorBidi" w:cstheme="majorBidi" w:hint="cs"/>
          <w:sz w:val="22"/>
          <w:szCs w:val="22"/>
          <w:rtl/>
        </w:rPr>
        <w:t xml:space="preserve"> للمشاريع الإنشائية والخدمية وتوريد المواد وشركات المزايدات والسكراب .</w:t>
      </w:r>
    </w:p>
    <w:p w:rsidR="000D255B" w:rsidRDefault="000D255B" w:rsidP="003C4A2F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إدارة النشاطات القانونية للناحية التعاقدية والتجارية لمشتريات </w:t>
      </w: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البلدية .</w:t>
      </w:r>
      <w:proofErr w:type="gramEnd"/>
    </w:p>
    <w:p w:rsidR="000D255B" w:rsidRDefault="000D255B" w:rsidP="003C4A2F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العمل على تطبيق معايير الجودة </w:t>
      </w:r>
      <w:r>
        <w:rPr>
          <w:rFonts w:asciiTheme="majorBidi" w:hAnsiTheme="majorBidi" w:cstheme="majorBidi"/>
          <w:sz w:val="22"/>
          <w:szCs w:val="22"/>
        </w:rPr>
        <w:t xml:space="preserve">ISO </w:t>
      </w:r>
      <w:r>
        <w:rPr>
          <w:rFonts w:asciiTheme="majorBidi" w:hAnsiTheme="majorBidi" w:cstheme="majorBidi" w:hint="cs"/>
          <w:sz w:val="22"/>
          <w:szCs w:val="22"/>
          <w:rtl/>
        </w:rPr>
        <w:t xml:space="preserve"> لإدارة المشتريات .</w:t>
      </w:r>
    </w:p>
    <w:p w:rsidR="003C4A2F" w:rsidRDefault="000D255B" w:rsidP="003C4A2F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عمل اتفاقيات مستوى الخدمة ومؤشرات أداء بين إدارات البلدية وإدارة </w:t>
      </w: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المشتريات .</w:t>
      </w:r>
      <w:proofErr w:type="gramEnd"/>
      <w:r w:rsidR="003C4A2F">
        <w:rPr>
          <w:rFonts w:asciiTheme="majorBidi" w:hAnsiTheme="majorBidi" w:cstheme="majorBidi" w:hint="cs"/>
          <w:sz w:val="22"/>
          <w:szCs w:val="22"/>
          <w:rtl/>
        </w:rPr>
        <w:t xml:space="preserve"> </w:t>
      </w:r>
    </w:p>
    <w:p w:rsidR="000D255B" w:rsidRPr="0082538D" w:rsidRDefault="000D255B" w:rsidP="000D255B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العضوية في العديد من اللجان </w:t>
      </w: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مثل :</w:t>
      </w:r>
      <w:proofErr w:type="gramEnd"/>
    </w:p>
    <w:tbl>
      <w:tblPr>
        <w:tblpPr w:leftFromText="180" w:rightFromText="180" w:vertAnchor="text" w:horzAnchor="margin" w:tblpY="434"/>
        <w:tblW w:w="8959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041"/>
        <w:gridCol w:w="6918"/>
      </w:tblGrid>
      <w:tr w:rsidR="00813321" w:rsidRPr="00993CFB" w:rsidTr="00813321">
        <w:tc>
          <w:tcPr>
            <w:tcW w:w="2041" w:type="dxa"/>
          </w:tcPr>
          <w:p w:rsidR="00813321" w:rsidRPr="00993CFB" w:rsidRDefault="00813321" w:rsidP="00EC214C">
            <w:pPr>
              <w:pStyle w:val="Heading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6918" w:type="dxa"/>
          </w:tcPr>
          <w:p w:rsidR="000D255B" w:rsidRDefault="000D255B" w:rsidP="000D255B">
            <w:pPr>
              <w:pStyle w:val="ListParagraph"/>
              <w:bidi w:val="0"/>
              <w:ind w:left="192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</w:t>
            </w:r>
          </w:p>
          <w:p w:rsidR="000D255B" w:rsidRDefault="000D255B" w:rsidP="000D255B">
            <w:pPr>
              <w:pStyle w:val="ListParagraph"/>
              <w:bidi w:val="0"/>
              <w:ind w:left="192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  <w:p w:rsidR="000D255B" w:rsidRDefault="000D255B" w:rsidP="000D255B">
            <w:pPr>
              <w:pStyle w:val="ListParagraph"/>
              <w:bidi w:val="0"/>
              <w:ind w:left="1928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  لجنة الإشراف على تطبيق قانون المشتريات ( عضو ). </w:t>
            </w:r>
          </w:p>
          <w:p w:rsidR="000D255B" w:rsidRDefault="000D255B" w:rsidP="000D255B">
            <w:pPr>
              <w:pStyle w:val="ListParagraph"/>
              <w:bidi w:val="0"/>
              <w:ind w:left="192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لجنة المناقصات والمزايدات ( عضو ومقرر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) .</w:t>
            </w:r>
            <w:proofErr w:type="gramEnd"/>
            <w:r>
              <w:rPr>
                <w:rFonts w:asciiTheme="majorBidi" w:hAnsiTheme="majorBidi" w:cstheme="majorBidi"/>
              </w:rPr>
              <w:t xml:space="preserve">  </w:t>
            </w:r>
          </w:p>
          <w:p w:rsidR="000D255B" w:rsidRDefault="000D255B" w:rsidP="000D255B">
            <w:pPr>
              <w:pStyle w:val="ListParagraph"/>
              <w:bidi w:val="0"/>
              <w:ind w:left="192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لجنة تسليم المهام والعقود إلى مساندة ( عضو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) .</w:t>
            </w:r>
            <w:proofErr w:type="gramEnd"/>
          </w:p>
          <w:p w:rsidR="00953F01" w:rsidRDefault="000D255B" w:rsidP="000D255B">
            <w:pPr>
              <w:pStyle w:val="ListParagraph"/>
              <w:bidi w:val="0"/>
              <w:ind w:left="1928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لجنة تسليم المهام والعقود إلى دائرة النقل ( عضو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) .</w:t>
            </w:r>
            <w:proofErr w:type="gramEnd"/>
          </w:p>
          <w:p w:rsidR="00953F01" w:rsidRDefault="00953F01" w:rsidP="00953F01">
            <w:pPr>
              <w:pStyle w:val="ListParagraph"/>
              <w:bidi w:val="0"/>
              <w:ind w:left="1928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لجنة الأرشيف الإلكتروني. </w:t>
            </w:r>
          </w:p>
          <w:p w:rsidR="00953F01" w:rsidRDefault="00953F01" w:rsidP="00953F01">
            <w:pPr>
              <w:pStyle w:val="ListParagraph"/>
              <w:bidi w:val="0"/>
              <w:ind w:left="1928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لجنة المعاينة ( رئيس ) .</w:t>
            </w:r>
          </w:p>
          <w:p w:rsidR="00953F01" w:rsidRDefault="00953F01" w:rsidP="00953F01">
            <w:pPr>
              <w:pStyle w:val="ListParagraph"/>
              <w:bidi w:val="0"/>
              <w:ind w:left="1928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لجنة الفحص ( رئيس ) .</w:t>
            </w:r>
          </w:p>
          <w:p w:rsidR="00953F01" w:rsidRDefault="00953F01" w:rsidP="00953F01">
            <w:pPr>
              <w:pStyle w:val="ListParagraph"/>
              <w:bidi w:val="0"/>
              <w:ind w:left="1928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مدير مجتمع العقود للنظام البلدي لبرنامج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مشاركة .</w:t>
            </w:r>
            <w:proofErr w:type="gramEnd"/>
          </w:p>
          <w:p w:rsidR="00813321" w:rsidRPr="000D255B" w:rsidRDefault="00953F01" w:rsidP="00953F01">
            <w:pPr>
              <w:pStyle w:val="ListParagraph"/>
              <w:bidi w:val="0"/>
              <w:ind w:left="1928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قائد معيار الموارد والشراكات لجائزة أبوظبي للتميز .</w:t>
            </w:r>
            <w:r w:rsidR="000D255B" w:rsidRPr="000D255B">
              <w:rPr>
                <w:rFonts w:asciiTheme="majorBidi" w:hAnsiTheme="majorBidi" w:cstheme="majorBidi"/>
              </w:rPr>
              <w:t xml:space="preserve"> </w:t>
            </w:r>
          </w:p>
        </w:tc>
      </w:tr>
    </w:tbl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E21DAD" w:rsidRDefault="00E21DAD" w:rsidP="00E21DAD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</w:p>
    <w:p w:rsidR="008D4F02" w:rsidRPr="00993CFB" w:rsidRDefault="003D07CC" w:rsidP="003D07CC">
      <w:pPr>
        <w:bidi w:val="0"/>
        <w:jc w:val="right"/>
        <w:rPr>
          <w:rFonts w:asciiTheme="majorBidi" w:hAnsiTheme="majorBidi" w:cstheme="majorBidi"/>
          <w:b/>
          <w:bCs/>
          <w:sz w:val="22"/>
          <w:szCs w:val="22"/>
          <w:rtl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مدير قسم العقود والمناقصات </w:t>
      </w:r>
      <w:r>
        <w:rPr>
          <w:rFonts w:asciiTheme="majorBidi" w:hAnsiTheme="majorBidi" w:cstheme="majorBidi"/>
          <w:b/>
          <w:bCs/>
          <w:sz w:val="22"/>
          <w:szCs w:val="22"/>
          <w:rtl/>
        </w:rPr>
        <w:t>–</w:t>
      </w: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 بلدية مدينة أبوظبي 2000-2005 . 20+ موظف</w:t>
      </w:r>
    </w:p>
    <w:p w:rsidR="008D4F02" w:rsidRPr="00993CFB" w:rsidRDefault="008D4F02" w:rsidP="008D4F02">
      <w:pPr>
        <w:bidi w:val="0"/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:rsidR="008D4F02" w:rsidRPr="00993CFB" w:rsidRDefault="008D4F02" w:rsidP="008D4F02">
      <w:pPr>
        <w:bidi w:val="0"/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:rsidR="00BF5FE8" w:rsidRDefault="003D07CC" w:rsidP="00BF5FE8">
      <w:pPr>
        <w:tabs>
          <w:tab w:val="right" w:pos="1260"/>
          <w:tab w:val="left" w:pos="2552"/>
          <w:tab w:val="left" w:pos="6096"/>
        </w:tabs>
        <w:bidi w:val="0"/>
        <w:ind w:left="1260" w:hanging="1260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r>
        <w:rPr>
          <w:rFonts w:asciiTheme="majorBidi" w:hAnsiTheme="majorBidi" w:cstheme="majorBidi" w:hint="cs"/>
          <w:b/>
          <w:iCs/>
          <w:sz w:val="22"/>
          <w:szCs w:val="22"/>
          <w:rtl/>
        </w:rPr>
        <w:t xml:space="preserve"> </w:t>
      </w: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إدارة مكتب العقود والمناقصات </w:t>
      </w:r>
      <w:r w:rsidR="00BF5FE8">
        <w:rPr>
          <w:rFonts w:asciiTheme="majorBidi" w:hAnsiTheme="majorBidi" w:cstheme="majorBidi" w:hint="cs"/>
          <w:bCs/>
          <w:iCs/>
          <w:sz w:val="22"/>
          <w:szCs w:val="22"/>
          <w:rtl/>
        </w:rPr>
        <w:t>من خلال التخطيط والإشراف</w:t>
      </w: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</w:t>
      </w:r>
      <w:r w:rsidR="00BF5FE8">
        <w:rPr>
          <w:rFonts w:asciiTheme="majorBidi" w:hAnsiTheme="majorBidi" w:cstheme="majorBidi" w:hint="cs"/>
          <w:bCs/>
          <w:iCs/>
          <w:sz w:val="22"/>
          <w:szCs w:val="22"/>
          <w:rtl/>
        </w:rPr>
        <w:t>على الأنشطة اليومية لعمليات مشاريع البنية التحتية ومشاريع المباني والصيانة وعقو</w:t>
      </w:r>
      <w:r w:rsidR="00BF5FE8">
        <w:rPr>
          <w:rFonts w:asciiTheme="majorBidi" w:hAnsiTheme="majorBidi" w:cstheme="majorBidi" w:hint="eastAsia"/>
          <w:bCs/>
          <w:iCs/>
          <w:sz w:val="22"/>
          <w:szCs w:val="22"/>
          <w:rtl/>
        </w:rPr>
        <w:t>د</w:t>
      </w:r>
      <w:r w:rsidR="00BF5FE8"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الخدمات بما فيها التحليل الفني والمالي / الدعوات/ مسودة العقود والاتفاقيات وإدارة العقود .</w:t>
      </w:r>
    </w:p>
    <w:p w:rsidR="00FA5C96" w:rsidRPr="003D07CC" w:rsidRDefault="00BF5FE8" w:rsidP="00BF5FE8">
      <w:pPr>
        <w:tabs>
          <w:tab w:val="right" w:pos="1260"/>
          <w:tab w:val="left" w:pos="2552"/>
          <w:tab w:val="left" w:pos="6096"/>
        </w:tabs>
        <w:bidi w:val="0"/>
        <w:ind w:left="1260" w:hanging="126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</w:t>
      </w:r>
    </w:p>
    <w:p w:rsidR="00EC214C" w:rsidRDefault="00BF5FE8" w:rsidP="00BF5FE8">
      <w:pPr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/>
          <w:iCs/>
          <w:sz w:val="22"/>
          <w:szCs w:val="22"/>
          <w:rtl/>
        </w:rPr>
        <w:t>المساهمة والإدارة والتخطيط لاستراتيجية عمل المكتب والعمليات التشغيلية من خلال العضوية في عدد من اللجان .</w:t>
      </w:r>
    </w:p>
    <w:p w:rsidR="00BF5FE8" w:rsidRDefault="00BF5FE8" w:rsidP="00DF4ACB">
      <w:pPr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:rsidR="00BE6BE3" w:rsidRPr="00993CFB" w:rsidRDefault="00BF5FE8" w:rsidP="00BF5FE8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إداري أول للعقود والمناقصات </w:t>
      </w:r>
      <w:r>
        <w:rPr>
          <w:rFonts w:asciiTheme="majorBidi" w:hAnsiTheme="majorBidi" w:cstheme="majorBidi"/>
          <w:b/>
          <w:bCs/>
          <w:sz w:val="22"/>
          <w:szCs w:val="22"/>
          <w:rtl/>
        </w:rPr>
        <w:t>–</w:t>
      </w: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 بلدية مدينة أبوظبي ( دائرة الأشغال العامة ) 1998-2000 .</w:t>
      </w:r>
    </w:p>
    <w:p w:rsidR="00BE6BE3" w:rsidRPr="00993CFB" w:rsidRDefault="00BE6BE3" w:rsidP="00BE6BE3">
      <w:pPr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:rsidR="00BE6BE3" w:rsidRDefault="0071360E" w:rsidP="0071360E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متابعة وإعداد التقرير الشهري لمراقبة عمل المشتريات في المكتب .</w:t>
      </w:r>
    </w:p>
    <w:p w:rsidR="0071360E" w:rsidRDefault="0071360E" w:rsidP="0071360E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التواصل مع الموردين المقاولين للمشاريع المنفذة والشركاء </w:t>
      </w:r>
      <w:proofErr w:type="spellStart"/>
      <w:proofErr w:type="gramStart"/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الإستراتيجيين</w:t>
      </w:r>
      <w:proofErr w:type="spellEnd"/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 xml:space="preserve"> .</w:t>
      </w:r>
      <w:proofErr w:type="gramEnd"/>
    </w:p>
    <w:p w:rsidR="0071360E" w:rsidRDefault="0071360E" w:rsidP="0071360E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إعداد ومراجعة الدعوات الخاصة بالمشاريع ومدى مطابقتها للمواصفات والشروط العامة للعقد .</w:t>
      </w:r>
    </w:p>
    <w:p w:rsidR="0071360E" w:rsidRDefault="0071360E" w:rsidP="0071360E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أرشفة البريد الخاص بالمكتب من عقود ومناقصات ومواصفات و العروض الفنية والمالية والكفالات البنكية الأولية .</w:t>
      </w:r>
    </w:p>
    <w:p w:rsidR="0071360E" w:rsidRPr="0071360E" w:rsidRDefault="0071360E" w:rsidP="0071360E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b/>
          <w:bCs/>
          <w:sz w:val="22"/>
          <w:szCs w:val="22"/>
          <w:rtl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الأعمال الإدارية الخاصة بالمكتب .</w:t>
      </w:r>
    </w:p>
    <w:p w:rsidR="00BE6BE3" w:rsidRPr="003A1CF5" w:rsidRDefault="00653B06" w:rsidP="00467BDD">
      <w:pPr>
        <w:pStyle w:val="Heading1"/>
        <w:shd w:val="clear" w:color="auto" w:fill="E0E0E0"/>
        <w:rPr>
          <w:rFonts w:asciiTheme="majorBidi" w:hAnsiTheme="majorBidi"/>
          <w:color w:val="000000" w:themeColor="text1"/>
          <w:sz w:val="22"/>
          <w:szCs w:val="22"/>
          <w:rtl/>
        </w:rPr>
      </w:pPr>
      <w:r>
        <w:rPr>
          <w:rFonts w:asciiTheme="majorBidi" w:hAnsiTheme="majorBidi" w:hint="cs"/>
          <w:color w:val="000000" w:themeColor="text1"/>
          <w:sz w:val="22"/>
          <w:szCs w:val="22"/>
          <w:rtl/>
        </w:rPr>
        <w:t xml:space="preserve">الدورات التدريبية </w:t>
      </w:r>
      <w:proofErr w:type="gramStart"/>
      <w:r>
        <w:rPr>
          <w:rFonts w:asciiTheme="majorBidi" w:hAnsiTheme="majorBidi" w:hint="cs"/>
          <w:color w:val="000000" w:themeColor="text1"/>
          <w:sz w:val="22"/>
          <w:szCs w:val="22"/>
          <w:rtl/>
        </w:rPr>
        <w:t>والندوات</w:t>
      </w:r>
      <w:proofErr w:type="gramEnd"/>
    </w:p>
    <w:p w:rsidR="00BE6BE3" w:rsidRPr="00993CFB" w:rsidRDefault="00BE6BE3" w:rsidP="00467BDD">
      <w:pPr>
        <w:rPr>
          <w:rFonts w:asciiTheme="majorBidi" w:hAnsiTheme="majorBidi" w:cstheme="majorBidi"/>
          <w:sz w:val="22"/>
          <w:szCs w:val="22"/>
        </w:rPr>
      </w:pPr>
    </w:p>
    <w:p w:rsidR="00DC32B7" w:rsidRDefault="00653B06" w:rsidP="00467BDD">
      <w:pPr>
        <w:tabs>
          <w:tab w:val="num" w:pos="1620"/>
          <w:tab w:val="left" w:pos="2160"/>
          <w:tab w:val="left" w:pos="5940"/>
          <w:tab w:val="left" w:pos="612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بروتوكولات الإتيكيت والعلاقات العامة</w:t>
      </w:r>
    </w:p>
    <w:p w:rsidR="00287C70" w:rsidRPr="00993CFB" w:rsidRDefault="00653B06" w:rsidP="00467BDD">
      <w:pPr>
        <w:tabs>
          <w:tab w:val="num" w:pos="1620"/>
          <w:tab w:val="left" w:pos="2160"/>
          <w:tab w:val="left" w:pos="5940"/>
          <w:tab w:val="left" w:pos="612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برنامج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القيادة</w:t>
      </w:r>
    </w:p>
    <w:p w:rsidR="00DC32B7" w:rsidRPr="00993CFB" w:rsidRDefault="00653B06" w:rsidP="00467BDD">
      <w:pPr>
        <w:tabs>
          <w:tab w:val="num" w:pos="1620"/>
          <w:tab w:val="left" w:pos="2160"/>
          <w:tab w:val="left" w:pos="630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مهارات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التواصل الفعال</w:t>
      </w:r>
    </w:p>
    <w:p w:rsidR="00DC32B7" w:rsidRPr="00993CFB" w:rsidRDefault="00653B06" w:rsidP="00467BDD">
      <w:pPr>
        <w:tabs>
          <w:tab w:val="num" w:pos="1620"/>
          <w:tab w:val="left" w:pos="2160"/>
          <w:tab w:val="left" w:pos="630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ندوة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الإدارة الإلكترونية</w:t>
      </w:r>
    </w:p>
    <w:p w:rsidR="00DC32B7" w:rsidRPr="00993CFB" w:rsidRDefault="00653B06" w:rsidP="00467BDD">
      <w:pPr>
        <w:tabs>
          <w:tab w:val="num" w:pos="1620"/>
          <w:tab w:val="left" w:pos="2160"/>
          <w:tab w:val="left" w:pos="2694"/>
          <w:tab w:val="left" w:pos="630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إدارة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التفويض</w:t>
      </w:r>
    </w:p>
    <w:p w:rsidR="00DC32B7" w:rsidRPr="00993CFB" w:rsidRDefault="00653B06" w:rsidP="00467BDD">
      <w:pPr>
        <w:tabs>
          <w:tab w:val="num" w:pos="1620"/>
          <w:tab w:val="left" w:pos="2160"/>
          <w:tab w:val="left" w:pos="630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مهارات الإشراف </w:t>
      </w: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والقيادة</w:t>
      </w:r>
      <w:proofErr w:type="gramEnd"/>
    </w:p>
    <w:p w:rsidR="00DC32B7" w:rsidRPr="00993CFB" w:rsidRDefault="00653B06" w:rsidP="00467BDD">
      <w:pPr>
        <w:tabs>
          <w:tab w:val="num" w:pos="1620"/>
          <w:tab w:val="left" w:pos="2160"/>
          <w:tab w:val="left" w:pos="2694"/>
          <w:tab w:val="left" w:pos="5940"/>
          <w:tab w:val="left" w:pos="630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تحليل </w:t>
      </w: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وتوصيف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و تقييم الوظائف</w:t>
      </w:r>
    </w:p>
    <w:p w:rsidR="00DC32B7" w:rsidRPr="00993CFB" w:rsidRDefault="00653B06" w:rsidP="00467BDD">
      <w:pPr>
        <w:tabs>
          <w:tab w:val="num" w:pos="1620"/>
          <w:tab w:val="left" w:pos="2160"/>
          <w:tab w:val="left" w:pos="2694"/>
          <w:tab w:val="left" w:pos="594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برنامج التحفيز والرضا الوظيفي</w:t>
      </w:r>
    </w:p>
    <w:p w:rsidR="00DC32B7" w:rsidRPr="00993CFB" w:rsidRDefault="00653B06" w:rsidP="00467BDD">
      <w:pPr>
        <w:tabs>
          <w:tab w:val="left" w:pos="1620"/>
          <w:tab w:val="left" w:pos="594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مهارات الحاسب </w:t>
      </w:r>
      <w:proofErr w:type="spell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الإلي</w:t>
      </w:r>
      <w:proofErr w:type="spell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/ متقدم</w:t>
      </w:r>
    </w:p>
    <w:p w:rsidR="00DC32B7" w:rsidRPr="00993CFB" w:rsidRDefault="00653B06" w:rsidP="00467BDD">
      <w:pPr>
        <w:tabs>
          <w:tab w:val="left" w:pos="1620"/>
          <w:tab w:val="num" w:pos="1980"/>
          <w:tab w:val="left" w:pos="2694"/>
          <w:tab w:val="left" w:pos="5940"/>
        </w:tabs>
        <w:bidi w:val="0"/>
        <w:ind w:left="540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رخصة القيادة الولية للحاسب الالي</w:t>
      </w:r>
    </w:p>
    <w:p w:rsidR="00DC32B7" w:rsidRPr="00993CFB" w:rsidRDefault="00DC32B7" w:rsidP="00467BDD">
      <w:pPr>
        <w:tabs>
          <w:tab w:val="left" w:pos="2552"/>
          <w:tab w:val="left" w:pos="6096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 w:rsidRPr="00993CFB">
        <w:rPr>
          <w:rFonts w:asciiTheme="majorBidi" w:hAnsiTheme="majorBidi" w:cstheme="majorBidi"/>
          <w:bCs/>
          <w:iCs/>
          <w:sz w:val="22"/>
          <w:szCs w:val="22"/>
        </w:rPr>
        <w:t xml:space="preserve">Six </w:t>
      </w:r>
      <w:r w:rsidR="00EC214C">
        <w:rPr>
          <w:rFonts w:asciiTheme="majorBidi" w:hAnsiTheme="majorBidi" w:cstheme="majorBidi"/>
          <w:bCs/>
          <w:iCs/>
          <w:sz w:val="22"/>
          <w:szCs w:val="22"/>
        </w:rPr>
        <w:t xml:space="preserve"> </w:t>
      </w:r>
      <w:r w:rsidRPr="00993CFB">
        <w:rPr>
          <w:rFonts w:asciiTheme="majorBidi" w:hAnsiTheme="majorBidi" w:cstheme="majorBidi"/>
          <w:bCs/>
          <w:iCs/>
          <w:sz w:val="22"/>
          <w:szCs w:val="22"/>
        </w:rPr>
        <w:t>Sigma</w:t>
      </w:r>
      <w:proofErr w:type="gramEnd"/>
    </w:p>
    <w:p w:rsidR="00653B06" w:rsidRDefault="00653B06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مبادئ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المشتريات</w:t>
      </w:r>
    </w:p>
    <w:p w:rsidR="00EC214C" w:rsidRDefault="00653B06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اخيار المورد بالطرق الصحيحة</w:t>
      </w:r>
      <w:r w:rsidR="00EC214C">
        <w:rPr>
          <w:rFonts w:asciiTheme="majorBidi" w:hAnsiTheme="majorBidi" w:cstheme="majorBidi"/>
          <w:bCs/>
          <w:iCs/>
          <w:sz w:val="22"/>
          <w:szCs w:val="22"/>
        </w:rPr>
        <w:t xml:space="preserve"> </w:t>
      </w:r>
    </w:p>
    <w:p w:rsidR="002C2851" w:rsidRDefault="00653B06" w:rsidP="00467BDD">
      <w:pPr>
        <w:tabs>
          <w:tab w:val="left" w:pos="1980"/>
          <w:tab w:val="left" w:pos="4860"/>
          <w:tab w:val="left" w:pos="5940"/>
        </w:tabs>
        <w:bidi w:val="0"/>
        <w:ind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التفويض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الفعال          </w:t>
      </w:r>
    </w:p>
    <w:p w:rsidR="002C2851" w:rsidRDefault="00653B06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إدارة المستودعات </w:t>
      </w: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والمخازن</w:t>
      </w:r>
      <w:proofErr w:type="gramEnd"/>
    </w:p>
    <w:p w:rsidR="00FB2C50" w:rsidRDefault="00653B06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بناء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فريق العمل</w:t>
      </w:r>
    </w:p>
    <w:p w:rsidR="00FB2C50" w:rsidRDefault="00653B06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مهارات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التأثير الفعال</w:t>
      </w:r>
    </w:p>
    <w:p w:rsidR="00FB2C50" w:rsidRDefault="00653B06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الإحصاء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لغير الإحصائيين</w:t>
      </w:r>
    </w:p>
    <w:p w:rsidR="00E42B08" w:rsidRDefault="00653B06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إدارة </w:t>
      </w:r>
      <w:proofErr w:type="spell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الحوكمة</w:t>
      </w:r>
      <w:proofErr w:type="spell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والمخاطر-  مركز </w:t>
      </w:r>
      <w:proofErr w:type="spell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الحوكمة</w:t>
      </w:r>
      <w:proofErr w:type="spellEnd"/>
    </w:p>
    <w:p w:rsidR="00C21486" w:rsidRDefault="00653B06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نشاطات التدقيق في </w:t>
      </w:r>
      <w:proofErr w:type="spell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الحوكمة</w:t>
      </w:r>
      <w:proofErr w:type="spell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و</w:t>
      </w:r>
      <w:r w:rsidR="00B612A8">
        <w:rPr>
          <w:rFonts w:asciiTheme="majorBidi" w:hAnsiTheme="majorBidi" w:cstheme="majorBidi" w:hint="cs"/>
          <w:bCs/>
          <w:iCs/>
          <w:sz w:val="22"/>
          <w:szCs w:val="22"/>
          <w:rtl/>
        </w:rPr>
        <w:t>إدارة المخاطر</w:t>
      </w:r>
    </w:p>
    <w:p w:rsidR="00C21486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تطبيقات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أنشطة التدقيق الداخلي</w:t>
      </w:r>
    </w:p>
    <w:p w:rsidR="00B612A8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تحليل أنشطة التدقيق والتدقيق </w:t>
      </w: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في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نظم المعلومات</w:t>
      </w:r>
    </w:p>
    <w:p w:rsidR="00B612A8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مهارات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إدارة الأعمال</w:t>
      </w:r>
    </w:p>
    <w:p w:rsidR="00FB2C50" w:rsidRDefault="00FB2C50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</w:p>
    <w:p w:rsidR="002C2851" w:rsidRDefault="002C2851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</w:p>
    <w:p w:rsidR="00DC32B7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مؤتمر </w:t>
      </w:r>
      <w:proofErr w:type="spell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الفيديك</w:t>
      </w:r>
      <w:proofErr w:type="spell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العالمي للعقود الإنشائية- المملكة المتحدة 2009</w:t>
      </w:r>
    </w:p>
    <w:p w:rsidR="00B612A8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مؤتمر </w:t>
      </w:r>
      <w:proofErr w:type="spell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الفيديك</w:t>
      </w:r>
      <w:proofErr w:type="spell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العالمي للعقود الإنشائية- المملكة المتحدة 2010</w:t>
      </w:r>
    </w:p>
    <w:p w:rsidR="00B612A8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</w:p>
    <w:p w:rsidR="00791A92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الاستراتيجيات المتقدمة لحل النزاع</w:t>
      </w:r>
    </w:p>
    <w:p w:rsidR="00B612A8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مجلس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فض المنازعات</w:t>
      </w:r>
    </w:p>
    <w:p w:rsidR="00B612A8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proofErr w:type="gram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lastRenderedPageBreak/>
        <w:t>مقاولين</w:t>
      </w:r>
      <w:proofErr w:type="gram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الباطن</w:t>
      </w:r>
    </w:p>
    <w:p w:rsidR="00791A92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عقود </w:t>
      </w:r>
      <w:proofErr w:type="spellStart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الفيديك</w:t>
      </w:r>
      <w:proofErr w:type="spellEnd"/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 للتصميم والبناء , تسليم المفتاح</w:t>
      </w:r>
    </w:p>
    <w:p w:rsidR="00791A92" w:rsidRDefault="00B612A8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  <w:rtl/>
        </w:rPr>
      </w:pP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مداولات للتحكيم و</w:t>
      </w:r>
      <w:r w:rsidR="008A3B9A">
        <w:rPr>
          <w:rFonts w:asciiTheme="majorBidi" w:hAnsiTheme="majorBidi" w:cstheme="majorBidi" w:hint="cs"/>
          <w:bCs/>
          <w:iCs/>
          <w:sz w:val="22"/>
          <w:szCs w:val="22"/>
          <w:rtl/>
        </w:rPr>
        <w:t xml:space="preserve">بدائل </w:t>
      </w:r>
      <w:r>
        <w:rPr>
          <w:rFonts w:asciiTheme="majorBidi" w:hAnsiTheme="majorBidi" w:cstheme="majorBidi" w:hint="cs"/>
          <w:bCs/>
          <w:iCs/>
          <w:sz w:val="22"/>
          <w:szCs w:val="22"/>
          <w:rtl/>
        </w:rPr>
        <w:t>فض النزاعات</w:t>
      </w:r>
    </w:p>
    <w:p w:rsidR="00791A92" w:rsidRPr="00993CFB" w:rsidRDefault="00791A92" w:rsidP="00467BDD">
      <w:pPr>
        <w:tabs>
          <w:tab w:val="left" w:pos="1980"/>
          <w:tab w:val="left" w:pos="4860"/>
          <w:tab w:val="left" w:pos="5940"/>
        </w:tabs>
        <w:bidi w:val="0"/>
        <w:ind w:left="540" w:right="-64"/>
        <w:jc w:val="right"/>
        <w:rPr>
          <w:rFonts w:asciiTheme="majorBidi" w:hAnsiTheme="majorBidi" w:cstheme="majorBidi"/>
          <w:bCs/>
          <w:iCs/>
          <w:sz w:val="22"/>
          <w:szCs w:val="22"/>
        </w:rPr>
      </w:pPr>
      <w:r>
        <w:rPr>
          <w:rFonts w:asciiTheme="majorBidi" w:hAnsiTheme="majorBidi" w:cstheme="majorBidi"/>
          <w:bCs/>
          <w:iCs/>
          <w:sz w:val="22"/>
          <w:szCs w:val="22"/>
        </w:rPr>
        <w:t xml:space="preserve"> </w:t>
      </w:r>
    </w:p>
    <w:p w:rsidR="00DC32B7" w:rsidRPr="00993CFB" w:rsidRDefault="00DC32B7" w:rsidP="00467BDD">
      <w:pPr>
        <w:pStyle w:val="ListParagraph"/>
        <w:bidi w:val="0"/>
        <w:rPr>
          <w:rFonts w:asciiTheme="majorBidi" w:hAnsiTheme="majorBidi" w:cstheme="majorBidi"/>
          <w:bCs/>
          <w:iCs/>
          <w:color w:val="0000FF"/>
          <w:sz w:val="22"/>
          <w:szCs w:val="22"/>
        </w:rPr>
      </w:pPr>
    </w:p>
    <w:p w:rsidR="00E8615E" w:rsidRPr="00993CFB" w:rsidRDefault="00E8615E" w:rsidP="00467BDD">
      <w:pPr>
        <w:pStyle w:val="ListParagraph"/>
        <w:rPr>
          <w:rFonts w:asciiTheme="majorBidi" w:hAnsiTheme="majorBidi" w:cstheme="majorBidi"/>
          <w:bCs/>
          <w:iCs/>
          <w:color w:val="0000FF"/>
          <w:sz w:val="22"/>
          <w:szCs w:val="22"/>
        </w:rPr>
      </w:pPr>
    </w:p>
    <w:p w:rsidR="00DC32B7" w:rsidRPr="00993CFB" w:rsidRDefault="00DC32B7" w:rsidP="00467BDD">
      <w:pPr>
        <w:bidi w:val="0"/>
        <w:rPr>
          <w:rFonts w:asciiTheme="majorBidi" w:hAnsiTheme="majorBidi" w:cstheme="majorBidi"/>
          <w:bCs/>
          <w:iCs/>
          <w:color w:val="0000FF"/>
          <w:sz w:val="22"/>
          <w:szCs w:val="22"/>
        </w:rPr>
      </w:pPr>
    </w:p>
    <w:p w:rsidR="00DC32B7" w:rsidRPr="00993CFB" w:rsidRDefault="00467BDD" w:rsidP="00467BDD">
      <w:pPr>
        <w:shd w:val="clear" w:color="auto" w:fill="E0E0E0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 w:hint="cs"/>
          <w:b/>
          <w:bCs/>
          <w:sz w:val="22"/>
          <w:szCs w:val="22"/>
          <w:rtl/>
        </w:rPr>
        <w:t>المهارات الشخصية</w:t>
      </w:r>
    </w:p>
    <w:p w:rsidR="00DC32B7" w:rsidRPr="00993CFB" w:rsidRDefault="00DC32B7" w:rsidP="00467BDD">
      <w:pPr>
        <w:rPr>
          <w:rFonts w:asciiTheme="majorBidi" w:hAnsiTheme="majorBidi" w:cstheme="majorBidi"/>
          <w:sz w:val="22"/>
          <w:szCs w:val="22"/>
        </w:rPr>
      </w:pPr>
    </w:p>
    <w:p w:rsidR="00DC32B7" w:rsidRPr="00BE5F80" w:rsidRDefault="00467BDD" w:rsidP="00467BDD">
      <w:pPr>
        <w:rPr>
          <w:rFonts w:asciiTheme="majorBidi" w:hAnsiTheme="majorBidi" w:cstheme="majorBidi"/>
          <w:sz w:val="22"/>
          <w:szCs w:val="22"/>
          <w:rtl/>
        </w:rPr>
      </w:pP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مهارات</w:t>
      </w:r>
      <w:proofErr w:type="gramEnd"/>
      <w:r>
        <w:rPr>
          <w:rFonts w:asciiTheme="majorBidi" w:hAnsiTheme="majorBidi" w:cstheme="majorBidi" w:hint="cs"/>
          <w:sz w:val="22"/>
          <w:szCs w:val="22"/>
          <w:rtl/>
        </w:rPr>
        <w:t xml:space="preserve"> القيادة</w:t>
      </w:r>
    </w:p>
    <w:p w:rsidR="00DC32B7" w:rsidRPr="00BE5F80" w:rsidRDefault="00467BDD" w:rsidP="00467BDD">
      <w:pPr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 w:hint="cs"/>
          <w:sz w:val="22"/>
          <w:szCs w:val="22"/>
          <w:rtl/>
        </w:rPr>
        <w:t>خفض التكاليف</w:t>
      </w:r>
    </w:p>
    <w:p w:rsidR="0096757B" w:rsidRDefault="00467BDD" w:rsidP="00467BDD">
      <w:pPr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 w:hint="cs"/>
          <w:sz w:val="22"/>
          <w:szCs w:val="22"/>
          <w:rtl/>
        </w:rPr>
        <w:t>مهارات الحاسو</w:t>
      </w:r>
      <w:r>
        <w:rPr>
          <w:rFonts w:asciiTheme="majorBidi" w:hAnsiTheme="majorBidi" w:cstheme="majorBidi" w:hint="eastAsia"/>
          <w:sz w:val="22"/>
          <w:szCs w:val="22"/>
          <w:rtl/>
        </w:rPr>
        <w:t>ب</w:t>
      </w:r>
      <w:r>
        <w:rPr>
          <w:rFonts w:asciiTheme="majorBidi" w:hAnsiTheme="majorBidi" w:cstheme="majorBidi" w:hint="cs"/>
          <w:sz w:val="22"/>
          <w:szCs w:val="22"/>
          <w:rtl/>
        </w:rPr>
        <w:t xml:space="preserve"> الالي</w:t>
      </w:r>
    </w:p>
    <w:p w:rsidR="00DC32B7" w:rsidRPr="00BE5F80" w:rsidRDefault="00467BDD" w:rsidP="00467BDD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الاوراكل </w:t>
      </w:r>
    </w:p>
    <w:p w:rsidR="00DC32B7" w:rsidRPr="00BE5F80" w:rsidRDefault="00467BDD" w:rsidP="00467BDD">
      <w:pPr>
        <w:rPr>
          <w:rFonts w:asciiTheme="majorBidi" w:hAnsiTheme="majorBidi" w:cstheme="majorBidi"/>
          <w:sz w:val="22"/>
          <w:szCs w:val="22"/>
          <w:rtl/>
        </w:rPr>
      </w:pP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مهارات</w:t>
      </w:r>
      <w:proofErr w:type="gramEnd"/>
      <w:r>
        <w:rPr>
          <w:rFonts w:asciiTheme="majorBidi" w:hAnsiTheme="majorBidi" w:cstheme="majorBidi" w:hint="cs"/>
          <w:sz w:val="22"/>
          <w:szCs w:val="22"/>
          <w:rtl/>
        </w:rPr>
        <w:t xml:space="preserve"> التواصل الفعال</w:t>
      </w:r>
    </w:p>
    <w:p w:rsidR="00967E7E" w:rsidRPr="00BE5F80" w:rsidRDefault="00467BDD" w:rsidP="00467BDD">
      <w:pPr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مهارات العرض </w:t>
      </w: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والتقديم</w:t>
      </w:r>
      <w:proofErr w:type="gramEnd"/>
    </w:p>
    <w:p w:rsidR="00BE5F80" w:rsidRPr="00BE5F80" w:rsidRDefault="00467BDD" w:rsidP="00467BDD">
      <w:pPr>
        <w:bidi w:val="0"/>
        <w:jc w:val="right"/>
        <w:rPr>
          <w:rFonts w:ascii="Arial" w:hAnsi="Arial" w:cs="Arial"/>
          <w:sz w:val="22"/>
          <w:szCs w:val="22"/>
        </w:rPr>
      </w:pPr>
      <w:r>
        <w:rPr>
          <w:rFonts w:asciiTheme="majorBidi" w:hAnsiTheme="majorBidi" w:cstheme="majorBidi" w:hint="cs"/>
          <w:sz w:val="22"/>
          <w:szCs w:val="22"/>
          <w:rtl/>
        </w:rPr>
        <w:t>ادارة المخاطر</w:t>
      </w:r>
    </w:p>
    <w:p w:rsidR="00967E7E" w:rsidRPr="00BE5F80" w:rsidRDefault="00467BDD" w:rsidP="00467BDD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 w:hint="cs"/>
          <w:sz w:val="22"/>
          <w:szCs w:val="22"/>
          <w:rtl/>
        </w:rPr>
        <w:t>التفويض</w:t>
      </w:r>
    </w:p>
    <w:p w:rsidR="00967E7E" w:rsidRPr="00BE5F80" w:rsidRDefault="00467BDD" w:rsidP="00467BDD">
      <w:pPr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 w:hint="cs"/>
          <w:sz w:val="22"/>
          <w:szCs w:val="22"/>
          <w:rtl/>
        </w:rPr>
        <w:t xml:space="preserve">التدقيق </w:t>
      </w:r>
      <w:proofErr w:type="gramStart"/>
      <w:r>
        <w:rPr>
          <w:rFonts w:asciiTheme="majorBidi" w:hAnsiTheme="majorBidi" w:cstheme="majorBidi" w:hint="cs"/>
          <w:sz w:val="22"/>
          <w:szCs w:val="22"/>
          <w:rtl/>
        </w:rPr>
        <w:t>والرقابة</w:t>
      </w:r>
      <w:proofErr w:type="gramEnd"/>
      <w:r>
        <w:rPr>
          <w:rFonts w:asciiTheme="majorBidi" w:hAnsiTheme="majorBidi" w:cstheme="majorBidi" w:hint="cs"/>
          <w:sz w:val="22"/>
          <w:szCs w:val="22"/>
          <w:rtl/>
        </w:rPr>
        <w:t xml:space="preserve"> الداخلية</w:t>
      </w:r>
    </w:p>
    <w:p w:rsidR="00287C70" w:rsidRDefault="00287C70" w:rsidP="00467BDD">
      <w:pPr>
        <w:rPr>
          <w:rFonts w:asciiTheme="majorBidi" w:hAnsiTheme="majorBidi" w:cstheme="majorBidi"/>
          <w:sz w:val="22"/>
          <w:szCs w:val="22"/>
          <w:rtl/>
        </w:rPr>
      </w:pPr>
      <w:r>
        <w:rPr>
          <w:rFonts w:asciiTheme="majorBidi" w:hAnsiTheme="majorBidi" w:cstheme="majorBidi"/>
          <w:sz w:val="22"/>
          <w:szCs w:val="22"/>
        </w:rPr>
        <w:t xml:space="preserve">  </w:t>
      </w:r>
    </w:p>
    <w:p w:rsidR="00A715B3" w:rsidRPr="00BE5F80" w:rsidRDefault="00A715B3" w:rsidP="00467BDD">
      <w:pPr>
        <w:rPr>
          <w:rFonts w:asciiTheme="majorBidi" w:hAnsiTheme="majorBidi" w:cstheme="majorBidi"/>
          <w:sz w:val="22"/>
          <w:szCs w:val="22"/>
          <w:rtl/>
        </w:rPr>
      </w:pPr>
    </w:p>
    <w:p w:rsidR="00DC32B7" w:rsidRPr="00993CFB" w:rsidRDefault="00DC32B7" w:rsidP="00DC32B7">
      <w:pPr>
        <w:jc w:val="right"/>
        <w:rPr>
          <w:rFonts w:asciiTheme="majorBidi" w:hAnsiTheme="majorBidi" w:cstheme="majorBidi"/>
          <w:sz w:val="22"/>
          <w:szCs w:val="22"/>
        </w:rPr>
      </w:pPr>
    </w:p>
    <w:p w:rsidR="007C7B9A" w:rsidRPr="00993CFB" w:rsidRDefault="007C7B9A" w:rsidP="00616AFF">
      <w:pPr>
        <w:rPr>
          <w:rFonts w:asciiTheme="majorBidi" w:hAnsiTheme="majorBidi" w:cstheme="majorBidi"/>
          <w:sz w:val="22"/>
          <w:szCs w:val="22"/>
          <w:rtl/>
        </w:rPr>
      </w:pPr>
    </w:p>
    <w:p w:rsidR="00616AFF" w:rsidRPr="00993CFB" w:rsidRDefault="00616AFF" w:rsidP="007C7B9A">
      <w:pPr>
        <w:jc w:val="center"/>
        <w:rPr>
          <w:rFonts w:asciiTheme="majorBidi" w:hAnsiTheme="majorBidi" w:cstheme="majorBidi"/>
          <w:sz w:val="22"/>
          <w:szCs w:val="22"/>
        </w:rPr>
      </w:pPr>
    </w:p>
    <w:p w:rsidR="00616AFF" w:rsidRDefault="00616AFF" w:rsidP="007C7B9A">
      <w:pPr>
        <w:jc w:val="center"/>
        <w:rPr>
          <w:rFonts w:asciiTheme="majorBidi" w:hAnsiTheme="majorBidi" w:cstheme="majorBidi"/>
          <w:sz w:val="22"/>
          <w:szCs w:val="22"/>
          <w:rtl/>
        </w:rPr>
      </w:pPr>
    </w:p>
    <w:p w:rsidR="00792F68" w:rsidRDefault="00792F68" w:rsidP="007C7B9A">
      <w:pPr>
        <w:jc w:val="center"/>
        <w:rPr>
          <w:rFonts w:asciiTheme="majorBidi" w:hAnsiTheme="majorBidi" w:cstheme="majorBidi"/>
          <w:sz w:val="22"/>
          <w:szCs w:val="22"/>
          <w:rtl/>
        </w:rPr>
      </w:pPr>
    </w:p>
    <w:p w:rsidR="00792F68" w:rsidRPr="00993CFB" w:rsidRDefault="00792F68" w:rsidP="007C7B9A">
      <w:pPr>
        <w:jc w:val="center"/>
        <w:rPr>
          <w:rFonts w:asciiTheme="majorBidi" w:hAnsiTheme="majorBidi" w:cstheme="majorBidi"/>
          <w:sz w:val="22"/>
          <w:szCs w:val="22"/>
        </w:rPr>
      </w:pPr>
    </w:p>
    <w:p w:rsidR="00DF4ACB" w:rsidRPr="00993CFB" w:rsidRDefault="00DF4ACB" w:rsidP="00DF4ACB">
      <w:pPr>
        <w:tabs>
          <w:tab w:val="left" w:pos="993"/>
          <w:tab w:val="left" w:pos="1843"/>
          <w:tab w:val="left" w:pos="6096"/>
        </w:tabs>
        <w:bidi w:val="0"/>
        <w:ind w:left="2694" w:hanging="2694"/>
        <w:jc w:val="both"/>
        <w:rPr>
          <w:rFonts w:asciiTheme="majorBidi" w:hAnsiTheme="majorBidi" w:cstheme="majorBidi"/>
          <w:iCs/>
          <w:sz w:val="22"/>
          <w:szCs w:val="22"/>
        </w:rPr>
      </w:pPr>
    </w:p>
    <w:p w:rsidR="007C7B9A" w:rsidRPr="007C7B9A" w:rsidRDefault="00467BDD" w:rsidP="00DC32B7">
      <w:pPr>
        <w:jc w:val="right"/>
        <w:rPr>
          <w:rFonts w:ascii="Bookman Old Style" w:hAnsi="Bookman Old Style" w:hint="cs"/>
          <w:sz w:val="20"/>
          <w:szCs w:val="20"/>
          <w:rtl/>
        </w:rPr>
      </w:pPr>
      <w:r>
        <w:rPr>
          <w:rFonts w:ascii="Bookman Old Style" w:hAnsi="Bookman Old Style" w:hint="cs"/>
          <w:sz w:val="20"/>
          <w:szCs w:val="20"/>
          <w:rtl/>
        </w:rPr>
        <w:t xml:space="preserve">المرفقات: </w:t>
      </w:r>
      <w:proofErr w:type="gramStart"/>
      <w:r>
        <w:rPr>
          <w:rFonts w:ascii="Bookman Old Style" w:hAnsi="Bookman Old Style" w:hint="cs"/>
          <w:sz w:val="20"/>
          <w:szCs w:val="20"/>
          <w:rtl/>
        </w:rPr>
        <w:t>موجودة</w:t>
      </w:r>
      <w:proofErr w:type="gramEnd"/>
      <w:r>
        <w:rPr>
          <w:rFonts w:ascii="Bookman Old Style" w:hAnsi="Bookman Old Style" w:hint="cs"/>
          <w:sz w:val="20"/>
          <w:szCs w:val="20"/>
          <w:rtl/>
        </w:rPr>
        <w:t xml:space="preserve"> عند الطلب</w:t>
      </w:r>
    </w:p>
    <w:p w:rsidR="00A35E24" w:rsidRPr="00A35E24" w:rsidRDefault="00A35E24" w:rsidP="00A35E24">
      <w:pPr>
        <w:bidi w:val="0"/>
        <w:rPr>
          <w:rFonts w:ascii="Bookman Old Style" w:eastAsia="Batang" w:hAnsi="Bookman Old Style"/>
          <w:b/>
          <w:bCs/>
          <w:sz w:val="20"/>
          <w:szCs w:val="20"/>
        </w:rPr>
      </w:pPr>
    </w:p>
    <w:sectPr w:rsidR="00A35E24" w:rsidRPr="00A35E24" w:rsidSect="00CC4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95pt;height:10.95pt" o:bullet="t">
        <v:imagedata r:id="rId1" o:title="mso132"/>
      </v:shape>
    </w:pict>
  </w:numPicBullet>
  <w:numPicBullet w:numPicBulletId="1">
    <w:pict>
      <v:shape id="_x0000_i1031" type="#_x0000_t75" style="width:10.95pt;height:10.95pt" o:bullet="t">
        <v:imagedata r:id="rId2" o:title="mso132"/>
      </v:shape>
    </w:pict>
  </w:numPicBullet>
  <w:abstractNum w:abstractNumId="0">
    <w:nsid w:val="09B62942"/>
    <w:multiLevelType w:val="hybridMultilevel"/>
    <w:tmpl w:val="B68237AA"/>
    <w:lvl w:ilvl="0" w:tplc="F23203D0">
      <w:numFmt w:val="bullet"/>
      <w:lvlText w:val=""/>
      <w:lvlJc w:val="left"/>
      <w:pPr>
        <w:ind w:left="3405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1">
    <w:nsid w:val="12922124"/>
    <w:multiLevelType w:val="hybridMultilevel"/>
    <w:tmpl w:val="F8F8C524"/>
    <w:lvl w:ilvl="0" w:tplc="5EA67DEA">
      <w:start w:val="1"/>
      <w:numFmt w:val="decimal"/>
      <w:lvlText w:val="%1-"/>
      <w:lvlJc w:val="left"/>
      <w:pPr>
        <w:ind w:left="3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85" w:hanging="360"/>
      </w:pPr>
    </w:lvl>
    <w:lvl w:ilvl="2" w:tplc="0409001B" w:tentative="1">
      <w:start w:val="1"/>
      <w:numFmt w:val="lowerRoman"/>
      <w:lvlText w:val="%3."/>
      <w:lvlJc w:val="right"/>
      <w:pPr>
        <w:ind w:left="5205" w:hanging="180"/>
      </w:pPr>
    </w:lvl>
    <w:lvl w:ilvl="3" w:tplc="0409000F" w:tentative="1">
      <w:start w:val="1"/>
      <w:numFmt w:val="decimal"/>
      <w:lvlText w:val="%4."/>
      <w:lvlJc w:val="left"/>
      <w:pPr>
        <w:ind w:left="5925" w:hanging="360"/>
      </w:pPr>
    </w:lvl>
    <w:lvl w:ilvl="4" w:tplc="04090019" w:tentative="1">
      <w:start w:val="1"/>
      <w:numFmt w:val="lowerLetter"/>
      <w:lvlText w:val="%5."/>
      <w:lvlJc w:val="left"/>
      <w:pPr>
        <w:ind w:left="6645" w:hanging="360"/>
      </w:pPr>
    </w:lvl>
    <w:lvl w:ilvl="5" w:tplc="0409001B" w:tentative="1">
      <w:start w:val="1"/>
      <w:numFmt w:val="lowerRoman"/>
      <w:lvlText w:val="%6."/>
      <w:lvlJc w:val="right"/>
      <w:pPr>
        <w:ind w:left="7365" w:hanging="180"/>
      </w:pPr>
    </w:lvl>
    <w:lvl w:ilvl="6" w:tplc="0409000F" w:tentative="1">
      <w:start w:val="1"/>
      <w:numFmt w:val="decimal"/>
      <w:lvlText w:val="%7."/>
      <w:lvlJc w:val="left"/>
      <w:pPr>
        <w:ind w:left="8085" w:hanging="360"/>
      </w:pPr>
    </w:lvl>
    <w:lvl w:ilvl="7" w:tplc="04090019" w:tentative="1">
      <w:start w:val="1"/>
      <w:numFmt w:val="lowerLetter"/>
      <w:lvlText w:val="%8."/>
      <w:lvlJc w:val="left"/>
      <w:pPr>
        <w:ind w:left="8805" w:hanging="360"/>
      </w:pPr>
    </w:lvl>
    <w:lvl w:ilvl="8" w:tplc="04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2">
    <w:nsid w:val="13CA4DDF"/>
    <w:multiLevelType w:val="hybridMultilevel"/>
    <w:tmpl w:val="5F745D12"/>
    <w:lvl w:ilvl="0" w:tplc="DC4CFC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1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741A1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18274C45"/>
    <w:multiLevelType w:val="hybridMultilevel"/>
    <w:tmpl w:val="9078B970"/>
    <w:lvl w:ilvl="0" w:tplc="5718ADD8">
      <w:start w:val="199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21117"/>
    <w:multiLevelType w:val="hybridMultilevel"/>
    <w:tmpl w:val="BCB85D68"/>
    <w:lvl w:ilvl="0" w:tplc="DC4CFC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0F34603"/>
    <w:multiLevelType w:val="hybridMultilevel"/>
    <w:tmpl w:val="74EE4EA4"/>
    <w:lvl w:ilvl="0" w:tplc="7396CAC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B75D1"/>
    <w:multiLevelType w:val="hybridMultilevel"/>
    <w:tmpl w:val="5214253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abstractNum w:abstractNumId="8">
    <w:nsid w:val="26A4270A"/>
    <w:multiLevelType w:val="hybridMultilevel"/>
    <w:tmpl w:val="3244D140"/>
    <w:lvl w:ilvl="0" w:tplc="2FB0BECC">
      <w:start w:val="1998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755239"/>
    <w:multiLevelType w:val="hybridMultilevel"/>
    <w:tmpl w:val="C49631EA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BDF5590"/>
    <w:multiLevelType w:val="hybridMultilevel"/>
    <w:tmpl w:val="35320B9C"/>
    <w:lvl w:ilvl="0" w:tplc="04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1">
    <w:nsid w:val="30160011"/>
    <w:multiLevelType w:val="hybridMultilevel"/>
    <w:tmpl w:val="565EE300"/>
    <w:lvl w:ilvl="0" w:tplc="04090007">
      <w:start w:val="1"/>
      <w:numFmt w:val="bullet"/>
      <w:lvlText w:val=""/>
      <w:lvlPicBulletId w:val="1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3FD40FA"/>
    <w:multiLevelType w:val="hybridMultilevel"/>
    <w:tmpl w:val="F53E03B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9C31C07"/>
    <w:multiLevelType w:val="hybridMultilevel"/>
    <w:tmpl w:val="FEBAC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094EF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12C714B"/>
    <w:multiLevelType w:val="hybridMultilevel"/>
    <w:tmpl w:val="14C06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B2118"/>
    <w:multiLevelType w:val="hybridMultilevel"/>
    <w:tmpl w:val="B2A0147E"/>
    <w:lvl w:ilvl="0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hint="default"/>
      </w:rPr>
    </w:lvl>
  </w:abstractNum>
  <w:abstractNum w:abstractNumId="17">
    <w:nsid w:val="4CA636B8"/>
    <w:multiLevelType w:val="hybridMultilevel"/>
    <w:tmpl w:val="70306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127E8E"/>
    <w:multiLevelType w:val="hybridMultilevel"/>
    <w:tmpl w:val="49C80DB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abstractNum w:abstractNumId="19">
    <w:nsid w:val="6688338D"/>
    <w:multiLevelType w:val="hybridMultilevel"/>
    <w:tmpl w:val="AAE0D258"/>
    <w:lvl w:ilvl="0" w:tplc="04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9476FE"/>
    <w:multiLevelType w:val="hybridMultilevel"/>
    <w:tmpl w:val="65EEC688"/>
    <w:lvl w:ilvl="0" w:tplc="FBFE0D66">
      <w:numFmt w:val="bullet"/>
      <w:lvlText w:val=""/>
      <w:lvlJc w:val="left"/>
      <w:pPr>
        <w:ind w:left="3045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21">
    <w:nsid w:val="6EC7278F"/>
    <w:multiLevelType w:val="hybridMultilevel"/>
    <w:tmpl w:val="BEB488F2"/>
    <w:lvl w:ilvl="0" w:tplc="2B9C7E38">
      <w:numFmt w:val="bullet"/>
      <w:lvlText w:val=""/>
      <w:lvlJc w:val="left"/>
      <w:pPr>
        <w:ind w:left="258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2">
    <w:nsid w:val="6F642E3A"/>
    <w:multiLevelType w:val="hybridMultilevel"/>
    <w:tmpl w:val="6A3CE7C0"/>
    <w:lvl w:ilvl="0" w:tplc="7D803304">
      <w:numFmt w:val="bullet"/>
      <w:lvlText w:val=""/>
      <w:lvlJc w:val="left"/>
      <w:pPr>
        <w:ind w:left="3045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23">
    <w:nsid w:val="728535D8"/>
    <w:multiLevelType w:val="hybridMultilevel"/>
    <w:tmpl w:val="DF8A6244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abstractNum w:abstractNumId="24">
    <w:nsid w:val="7AFD0840"/>
    <w:multiLevelType w:val="hybridMultilevel"/>
    <w:tmpl w:val="683C3C8C"/>
    <w:lvl w:ilvl="0" w:tplc="DC4CFC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B460FB6"/>
    <w:multiLevelType w:val="hybridMultilevel"/>
    <w:tmpl w:val="640A5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D1591D"/>
    <w:multiLevelType w:val="hybridMultilevel"/>
    <w:tmpl w:val="9A94C92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13"/>
  </w:num>
  <w:num w:numId="4">
    <w:abstractNumId w:val="15"/>
  </w:num>
  <w:num w:numId="5">
    <w:abstractNumId w:val="3"/>
  </w:num>
  <w:num w:numId="6">
    <w:abstractNumId w:val="25"/>
  </w:num>
  <w:num w:numId="7">
    <w:abstractNumId w:val="9"/>
  </w:num>
  <w:num w:numId="8">
    <w:abstractNumId w:val="17"/>
  </w:num>
  <w:num w:numId="9">
    <w:abstractNumId w:val="4"/>
  </w:num>
  <w:num w:numId="10">
    <w:abstractNumId w:val="18"/>
  </w:num>
  <w:num w:numId="11">
    <w:abstractNumId w:val="12"/>
  </w:num>
  <w:num w:numId="12">
    <w:abstractNumId w:val="23"/>
  </w:num>
  <w:num w:numId="13">
    <w:abstractNumId w:val="7"/>
  </w:num>
  <w:num w:numId="14">
    <w:abstractNumId w:val="8"/>
  </w:num>
  <w:num w:numId="15">
    <w:abstractNumId w:val="16"/>
  </w:num>
  <w:num w:numId="16">
    <w:abstractNumId w:val="14"/>
  </w:num>
  <w:num w:numId="17">
    <w:abstractNumId w:val="5"/>
  </w:num>
  <w:num w:numId="18">
    <w:abstractNumId w:val="24"/>
  </w:num>
  <w:num w:numId="19">
    <w:abstractNumId w:val="2"/>
  </w:num>
  <w:num w:numId="20">
    <w:abstractNumId w:val="19"/>
  </w:num>
  <w:num w:numId="21">
    <w:abstractNumId w:val="11"/>
  </w:num>
  <w:num w:numId="22">
    <w:abstractNumId w:val="21"/>
  </w:num>
  <w:num w:numId="23">
    <w:abstractNumId w:val="22"/>
  </w:num>
  <w:num w:numId="24">
    <w:abstractNumId w:val="20"/>
  </w:num>
  <w:num w:numId="25">
    <w:abstractNumId w:val="0"/>
  </w:num>
  <w:num w:numId="26">
    <w:abstractNumId w:val="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8B"/>
    <w:rsid w:val="00012F62"/>
    <w:rsid w:val="00020EE2"/>
    <w:rsid w:val="000B09D1"/>
    <w:rsid w:val="000B7EFD"/>
    <w:rsid w:val="000C4FC6"/>
    <w:rsid w:val="000D255B"/>
    <w:rsid w:val="000E194F"/>
    <w:rsid w:val="000F3A32"/>
    <w:rsid w:val="00102C09"/>
    <w:rsid w:val="00114E8B"/>
    <w:rsid w:val="00132624"/>
    <w:rsid w:val="001606E5"/>
    <w:rsid w:val="00180021"/>
    <w:rsid w:val="001900C6"/>
    <w:rsid w:val="001961EE"/>
    <w:rsid w:val="00197F1A"/>
    <w:rsid w:val="001C67C8"/>
    <w:rsid w:val="001E1A11"/>
    <w:rsid w:val="002070A7"/>
    <w:rsid w:val="00220283"/>
    <w:rsid w:val="0024331C"/>
    <w:rsid w:val="00282564"/>
    <w:rsid w:val="00287C70"/>
    <w:rsid w:val="002B5260"/>
    <w:rsid w:val="002C2851"/>
    <w:rsid w:val="002D2E7C"/>
    <w:rsid w:val="00302722"/>
    <w:rsid w:val="00315953"/>
    <w:rsid w:val="00322FDC"/>
    <w:rsid w:val="00365067"/>
    <w:rsid w:val="0039340A"/>
    <w:rsid w:val="003A1CF5"/>
    <w:rsid w:val="003A492E"/>
    <w:rsid w:val="003B7445"/>
    <w:rsid w:val="003C4A2F"/>
    <w:rsid w:val="003C6263"/>
    <w:rsid w:val="003D07CC"/>
    <w:rsid w:val="003D6C97"/>
    <w:rsid w:val="003D7B9C"/>
    <w:rsid w:val="003F5911"/>
    <w:rsid w:val="004000E7"/>
    <w:rsid w:val="00420796"/>
    <w:rsid w:val="00453FF2"/>
    <w:rsid w:val="00463261"/>
    <w:rsid w:val="00467BDD"/>
    <w:rsid w:val="00474E9E"/>
    <w:rsid w:val="004755A9"/>
    <w:rsid w:val="004862C5"/>
    <w:rsid w:val="00540152"/>
    <w:rsid w:val="00590BC0"/>
    <w:rsid w:val="005A2792"/>
    <w:rsid w:val="005A704F"/>
    <w:rsid w:val="005F5A6E"/>
    <w:rsid w:val="00616AFF"/>
    <w:rsid w:val="00653B06"/>
    <w:rsid w:val="006778E6"/>
    <w:rsid w:val="00680BE9"/>
    <w:rsid w:val="006A4BA4"/>
    <w:rsid w:val="006C7398"/>
    <w:rsid w:val="006D6437"/>
    <w:rsid w:val="006E1B6E"/>
    <w:rsid w:val="006E3A8B"/>
    <w:rsid w:val="006F650C"/>
    <w:rsid w:val="0071360E"/>
    <w:rsid w:val="00727CDF"/>
    <w:rsid w:val="00733AC9"/>
    <w:rsid w:val="00781A31"/>
    <w:rsid w:val="00791A92"/>
    <w:rsid w:val="00792F68"/>
    <w:rsid w:val="007C2797"/>
    <w:rsid w:val="007C7B9A"/>
    <w:rsid w:val="007D5B02"/>
    <w:rsid w:val="007E6A17"/>
    <w:rsid w:val="00813321"/>
    <w:rsid w:val="0082538D"/>
    <w:rsid w:val="00835A73"/>
    <w:rsid w:val="008664C6"/>
    <w:rsid w:val="008A3B9A"/>
    <w:rsid w:val="008B3B88"/>
    <w:rsid w:val="008C2864"/>
    <w:rsid w:val="008D4F02"/>
    <w:rsid w:val="008D7EC6"/>
    <w:rsid w:val="008E6736"/>
    <w:rsid w:val="0093486B"/>
    <w:rsid w:val="00953F01"/>
    <w:rsid w:val="0096757B"/>
    <w:rsid w:val="00967E7E"/>
    <w:rsid w:val="00986E4E"/>
    <w:rsid w:val="00993CFB"/>
    <w:rsid w:val="00996A90"/>
    <w:rsid w:val="009C00CE"/>
    <w:rsid w:val="009D1BB0"/>
    <w:rsid w:val="00A35E24"/>
    <w:rsid w:val="00A5540D"/>
    <w:rsid w:val="00A715B3"/>
    <w:rsid w:val="00AA5C47"/>
    <w:rsid w:val="00AC0B79"/>
    <w:rsid w:val="00AF4540"/>
    <w:rsid w:val="00B04544"/>
    <w:rsid w:val="00B10BA8"/>
    <w:rsid w:val="00B612A8"/>
    <w:rsid w:val="00B67517"/>
    <w:rsid w:val="00BE58FE"/>
    <w:rsid w:val="00BE5F80"/>
    <w:rsid w:val="00BE6BE3"/>
    <w:rsid w:val="00BF36C6"/>
    <w:rsid w:val="00BF5FE8"/>
    <w:rsid w:val="00C0483E"/>
    <w:rsid w:val="00C04D7C"/>
    <w:rsid w:val="00C21486"/>
    <w:rsid w:val="00C246B8"/>
    <w:rsid w:val="00C53108"/>
    <w:rsid w:val="00C614FF"/>
    <w:rsid w:val="00C710BE"/>
    <w:rsid w:val="00CC0D4F"/>
    <w:rsid w:val="00CC4662"/>
    <w:rsid w:val="00CD00EA"/>
    <w:rsid w:val="00D318F0"/>
    <w:rsid w:val="00D6452E"/>
    <w:rsid w:val="00D674B9"/>
    <w:rsid w:val="00DC32B7"/>
    <w:rsid w:val="00DF12C8"/>
    <w:rsid w:val="00DF4ACB"/>
    <w:rsid w:val="00E21DAD"/>
    <w:rsid w:val="00E313A2"/>
    <w:rsid w:val="00E4047B"/>
    <w:rsid w:val="00E42B08"/>
    <w:rsid w:val="00E80739"/>
    <w:rsid w:val="00E8615E"/>
    <w:rsid w:val="00EC214C"/>
    <w:rsid w:val="00ED14D4"/>
    <w:rsid w:val="00ED57BA"/>
    <w:rsid w:val="00EE5D53"/>
    <w:rsid w:val="00F26428"/>
    <w:rsid w:val="00F61DFB"/>
    <w:rsid w:val="00F919AC"/>
    <w:rsid w:val="00F95621"/>
    <w:rsid w:val="00FA5C96"/>
    <w:rsid w:val="00FA5D86"/>
    <w:rsid w:val="00FB19B7"/>
    <w:rsid w:val="00FB2C50"/>
    <w:rsid w:val="00FF41CE"/>
    <w:rsid w:val="00F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E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A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2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20796"/>
    <w:pPr>
      <w:keepNext/>
      <w:pBdr>
        <w:bottom w:val="single" w:sz="4" w:space="1" w:color="auto"/>
      </w:pBdr>
      <w:bidi w:val="0"/>
      <w:outlineLvl w:val="1"/>
    </w:pPr>
    <w:rPr>
      <w:b/>
      <w:bCs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32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862C5"/>
    <w:pPr>
      <w:keepNext/>
      <w:bidi w:val="0"/>
      <w:spacing w:before="240" w:after="60"/>
      <w:outlineLvl w:val="3"/>
    </w:pPr>
    <w:rPr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14E8B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114E8B"/>
    <w:pPr>
      <w:bidi w:val="0"/>
      <w:jc w:val="center"/>
    </w:pPr>
    <w:rPr>
      <w:b/>
      <w:bCs/>
      <w:sz w:val="32"/>
      <w:lang w:bidi="ar-SA"/>
    </w:rPr>
  </w:style>
  <w:style w:type="character" w:customStyle="1" w:styleId="TitleChar">
    <w:name w:val="Title Char"/>
    <w:basedOn w:val="DefaultParagraphFont"/>
    <w:link w:val="Title"/>
    <w:rsid w:val="00114E8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Indent">
    <w:name w:val="Body Text Indent"/>
    <w:basedOn w:val="Normal"/>
    <w:link w:val="BodyTextIndentChar"/>
    <w:rsid w:val="00114E8B"/>
    <w:pPr>
      <w:bidi w:val="0"/>
      <w:ind w:left="2160"/>
      <w:jc w:val="both"/>
    </w:pPr>
    <w:rPr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114E8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207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4862C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862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AE"/>
    </w:rPr>
  </w:style>
  <w:style w:type="character" w:customStyle="1" w:styleId="Heading4Char">
    <w:name w:val="Heading 4 Char"/>
    <w:basedOn w:val="DefaultParagraphFont"/>
    <w:link w:val="Heading4"/>
    <w:rsid w:val="004862C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32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bidi="ar-AE"/>
    </w:rPr>
  </w:style>
  <w:style w:type="paragraph" w:styleId="BodyText">
    <w:name w:val="Body Text"/>
    <w:basedOn w:val="Normal"/>
    <w:link w:val="BodyTextChar"/>
    <w:uiPriority w:val="99"/>
    <w:unhideWhenUsed/>
    <w:rsid w:val="00B04544"/>
    <w:pPr>
      <w:bidi w:val="0"/>
      <w:spacing w:after="120"/>
    </w:pPr>
    <w:rPr>
      <w:rFonts w:ascii="Verdana" w:hAnsi="Verdana" w:cs="Verdana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04544"/>
    <w:rPr>
      <w:rFonts w:ascii="Verdana" w:eastAsia="Times New Roman" w:hAnsi="Verdana" w:cs="Verdan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C97"/>
    <w:rPr>
      <w:rFonts w:ascii="Tahoma" w:eastAsia="Times New Roman" w:hAnsi="Tahoma" w:cs="Tahoma"/>
      <w:sz w:val="16"/>
      <w:szCs w:val="16"/>
      <w:lang w:bidi="ar-A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E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A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2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20796"/>
    <w:pPr>
      <w:keepNext/>
      <w:pBdr>
        <w:bottom w:val="single" w:sz="4" w:space="1" w:color="auto"/>
      </w:pBdr>
      <w:bidi w:val="0"/>
      <w:outlineLvl w:val="1"/>
    </w:pPr>
    <w:rPr>
      <w:b/>
      <w:bCs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32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862C5"/>
    <w:pPr>
      <w:keepNext/>
      <w:bidi w:val="0"/>
      <w:spacing w:before="240" w:after="60"/>
      <w:outlineLvl w:val="3"/>
    </w:pPr>
    <w:rPr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14E8B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114E8B"/>
    <w:pPr>
      <w:bidi w:val="0"/>
      <w:jc w:val="center"/>
    </w:pPr>
    <w:rPr>
      <w:b/>
      <w:bCs/>
      <w:sz w:val="32"/>
      <w:lang w:bidi="ar-SA"/>
    </w:rPr>
  </w:style>
  <w:style w:type="character" w:customStyle="1" w:styleId="TitleChar">
    <w:name w:val="Title Char"/>
    <w:basedOn w:val="DefaultParagraphFont"/>
    <w:link w:val="Title"/>
    <w:rsid w:val="00114E8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Indent">
    <w:name w:val="Body Text Indent"/>
    <w:basedOn w:val="Normal"/>
    <w:link w:val="BodyTextIndentChar"/>
    <w:rsid w:val="00114E8B"/>
    <w:pPr>
      <w:bidi w:val="0"/>
      <w:ind w:left="2160"/>
      <w:jc w:val="both"/>
    </w:pPr>
    <w:rPr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114E8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207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4862C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862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AE"/>
    </w:rPr>
  </w:style>
  <w:style w:type="character" w:customStyle="1" w:styleId="Heading4Char">
    <w:name w:val="Heading 4 Char"/>
    <w:basedOn w:val="DefaultParagraphFont"/>
    <w:link w:val="Heading4"/>
    <w:rsid w:val="004862C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32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bidi="ar-AE"/>
    </w:rPr>
  </w:style>
  <w:style w:type="paragraph" w:styleId="BodyText">
    <w:name w:val="Body Text"/>
    <w:basedOn w:val="Normal"/>
    <w:link w:val="BodyTextChar"/>
    <w:uiPriority w:val="99"/>
    <w:unhideWhenUsed/>
    <w:rsid w:val="00B04544"/>
    <w:pPr>
      <w:bidi w:val="0"/>
      <w:spacing w:after="120"/>
    </w:pPr>
    <w:rPr>
      <w:rFonts w:ascii="Verdana" w:hAnsi="Verdana" w:cs="Verdana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04544"/>
    <w:rPr>
      <w:rFonts w:ascii="Verdana" w:eastAsia="Times New Roman" w:hAnsi="Verdana" w:cs="Verdan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C97"/>
    <w:rPr>
      <w:rFonts w:ascii="Tahoma" w:eastAsia="Times New Roman" w:hAnsi="Tahoma" w:cs="Tahoma"/>
      <w:sz w:val="16"/>
      <w:szCs w:val="16"/>
      <w:lang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5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ma.junaibi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4A60D-8725-44CE-B450-64FA545D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Abu Dhabi Audit Authority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faljunaibi</dc:creator>
  <cp:lastModifiedBy>Salma Mahfoudh Al Junaibi</cp:lastModifiedBy>
  <cp:revision>2</cp:revision>
  <cp:lastPrinted>2013-07-01T05:38:00Z</cp:lastPrinted>
  <dcterms:created xsi:type="dcterms:W3CDTF">2014-04-29T11:05:00Z</dcterms:created>
  <dcterms:modified xsi:type="dcterms:W3CDTF">2014-04-29T11:05:00Z</dcterms:modified>
</cp:coreProperties>
</file>