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EF" w:rsidRPr="003938EF" w:rsidRDefault="003938EF" w:rsidP="0018297D">
      <w:pPr>
        <w:shd w:val="clear" w:color="auto" w:fill="FFFFFF"/>
        <w:spacing w:after="324" w:line="320" w:lineRule="atLeast"/>
        <w:jc w:val="center"/>
        <w:rPr>
          <w:rFonts w:ascii="Calibri" w:eastAsia="Times New Roman" w:hAnsi="Calibri" w:cs="Calibri"/>
          <w:b/>
          <w:bCs/>
          <w:color w:val="444444"/>
          <w:sz w:val="23"/>
          <w:szCs w:val="23"/>
          <w:u w:val="single"/>
        </w:rPr>
      </w:pPr>
      <w:r w:rsidRPr="003938EF">
        <w:rPr>
          <w:rFonts w:ascii="Calibri" w:eastAsia="Times New Roman" w:hAnsi="Calibri" w:cs="Times New Roman"/>
          <w:b/>
          <w:bCs/>
          <w:color w:val="444444"/>
          <w:sz w:val="34"/>
          <w:szCs w:val="34"/>
          <w:u w:val="single"/>
          <w:rtl/>
        </w:rPr>
        <w:t>السيرة  الذاتية</w:t>
      </w:r>
    </w:p>
    <w:p w:rsidR="003938EF" w:rsidRPr="003938EF" w:rsidRDefault="003938EF" w:rsidP="003938E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938EF">
        <w:rPr>
          <w:rFonts w:ascii="Calibri" w:eastAsia="Times New Roman" w:hAnsi="Calibri" w:cs="Calibri"/>
          <w:color w:val="444444"/>
          <w:sz w:val="23"/>
          <w:szCs w:val="23"/>
        </w:rPr>
        <w:br w:type="textWrapping" w:clear="all"/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-154"/>
        <w:rPr>
          <w:rFonts w:ascii="Calibri" w:eastAsia="Times New Roman" w:hAnsi="Calibri" w:cs="Calibri"/>
          <w:color w:val="444444"/>
          <w:sz w:val="23"/>
          <w:szCs w:val="23"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الاسم:</w:t>
      </w:r>
    </w:p>
    <w:p w:rsidR="003938EF" w:rsidRPr="003938EF" w:rsidRDefault="003938EF" w:rsidP="0018297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سعيد بن عبدا لله علي القرني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تاريخ ومكان الميلاد :</w:t>
      </w:r>
    </w:p>
    <w:p w:rsidR="003938EF" w:rsidRPr="003938EF" w:rsidRDefault="003938EF" w:rsidP="0018297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عام 1382هـ في محافظة بلقرن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المؤهلات العلمية: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شهادة البكالوريوس بكلية أصول الدين بجامعة الإمام محمد بن سعود الإسلامية بالرياض عام 1405هـ/1406هـ قسم السنة وعلومها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المهام الوظيفية: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معلم بالمعهد العلمي في الطائف التابع لجامعة الإمام محمد بن سعود الإسلامية من عام 1405هـ /1411هـ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رئيساً لهيئات الأمر بالمعروف والنهي عن المنكر بالطائف من 1411هـ/1418هـ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مديراً عاماً لفرع وزارة العدل بمنطقة عسير من 1418هـ/ 1420هـ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مديراً عاماً لكليات البنات بالطائف من عام 1420هـ / 1421هـ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مديراً عاماً لإدارة التربية والتعليم للبنات بالطائف من عام 1421هـ /1422هـ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مديراً عاماً لإدارة </w:t>
      </w:r>
      <w:bookmarkStart w:id="0" w:name="_GoBack"/>
      <w:bookmarkEnd w:id="0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التربية والتعليم للبنين والبنات بالطائف من عام 1422هـ /1425هـ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مستشاراً بوزارة التربية والتعليم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مستشاراً ومشرفاً على الشئون الإدارية والمالية بإدارة التربية والتعليم للبنات بمكة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lastRenderedPageBreak/>
        <w:t>المشاركات والمؤتمرات: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84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المؤتمر العلمي العربي الثالث لرعاية الموهوبين والمتفوقين ( تحت شعار رعاية الموهوبين والمبدعين أولوية عربية في عصر العولمة ) بالأردن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84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قادة العمل التربوي 1424هـ بجازان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84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قادة العمل التربوي 1425هـ بمكة المكرمة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84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خطيب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إحتياطي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للجوامع والأعياد منذ 1406هـ بوزارة الشئون الإسلامية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84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Symbol" w:eastAsia="Times New Roman" w:hAnsi="Symbol" w:cs="Calibri"/>
          <w:color w:val="444444"/>
          <w:sz w:val="34"/>
          <w:szCs w:val="34"/>
        </w:rPr>
        <w:t>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العديد من الخبرات في العمل الخيري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والإجتماعي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الدورات والحلقات التطبيقية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دورة ( تنمية المهارات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الإشرافية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الجودة الشاملة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3.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القيادة والإبداع الإداري ) بمعهد الإدارة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4.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التخطيط والتطوير الإداري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5.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تنمية مهارات التفاوض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6.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تحليل المشكلات وصنع القرار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7.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إدارة الوقت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8.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إدارة الأزمات ) بمعهد الإدارة بالرياض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9.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إدارة النزاع في بيئة العمل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lastRenderedPageBreak/>
        <w:t>10.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الحلقة التطبيقية ( التخطيط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الإستراتيجي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فاعلية المدير في جماعات العمل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26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الحلقة التطبيقية ( إدارة الاجتماعات ) بمعهد الإدارة بجدة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b/>
          <w:bCs/>
          <w:color w:val="444444"/>
          <w:sz w:val="42"/>
          <w:szCs w:val="42"/>
          <w:u w:val="single"/>
          <w:rtl/>
        </w:rPr>
        <w:t>التكليف ببعض المهام الأخرى في إدارة التربية والتعليم بالإضافة إلى عملي كمستشار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1-المشرف على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الشوون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المالية والإدارية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2-المشرف على تسجيل  وقبول الطالبات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3-عضو لجنة اختيار القيادات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الاداية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والتربوية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4-رئيس لجنة التوظيف والمقابلات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5-رئيس لجنة تدوير ونقل الموظفين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8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6-رئيس لجنة النظر في قضايا المعلمات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18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7 -دراسة قضايا المتابعة الإدارية والتربوية رئيس اللجنة المساندة لبرنامج مجتمع بلا أمية بمكة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54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8- المشرف على برنامج المدارس الخيرية للبنات التابعة للتعليم بمنطقة 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lastRenderedPageBreak/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اللجان والمجالس: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المجلس المحلي للمحافظة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المجلس المحلي لمراكز الأحياء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3.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مجلس الإدارة بجمعية تيسير الزواج ورعاية الأسرة سابقاً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4.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رئيس اللجنة التعليمية بمجلس المحافظة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5.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رئيس المجلس التعليمي لتعليم الطائف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6.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مجلس منطقة مكة المكرمة التعليمي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7.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اللجنة العمومية لجمعية تحفيظ القرآن الكريم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8.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عضو اللجنة الفرعية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لإختيار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الأئمة والمؤذنين بالطائف سابقاً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9.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عضو اللجنة المركزية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لإختيارمشائخ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القبائل بعسير سابقاً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10.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عضو اللجنة الفرعية للخدمات الصحية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والإجتماعية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بمجلس المحافظة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لجنة إعادة هيكلة إدارات التربية والتعليم بالمملكة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اللجنة المركزية العليا للتنشيط السياحي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13.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رئيس مجلس إدارة مركز الدعوة والإرشاد وتوعية الجاليات بالطائف سابقاً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14.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مجلس الإدارة للندوة العالمية للشباب الإسلامي بالطائف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15.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مجلس كلية إعداد المعلمين بالطائف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lastRenderedPageBreak/>
        <w:t>16.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أميناً عاماً للمراكز الصيفية بالمعهد العلمي بجامعة الإمام بالطائف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17.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أمين عام جائزة معالي محافظ الطائف للتفوق العلمي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18.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رئيس لجنة الاختبارات بمركز الطائف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19.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عضو اللجنة الرئيسية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للإنتخابات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البلدية بالطائف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20.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مجلس الإدارة لجمعية رعاية المعوقين بمكة المكرمة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جمعية مكة المكرمة للعناية بالمدخنين والتوعية بأضرار التدخين 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نائب رئيس مركز الإصلاح الأسري التابع لجمعية مراكز الأحياء بمكة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23.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لجنة ورشة العمل لإنشاء جمعية مكافحة ظاهرة الطلاق التابعة لأمارة منطقة 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24.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عضو لجنة ورشة عمل (التنسيق والتعاون بين الجمعيات الخيرية والتعاونية)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25.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رئيس لجنة تقويم ومتابعة الأداء بالإدارة العامة للتربية والتعليم للبنات بمكة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90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26.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المشرف العام على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المندوبيات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التابعة لإدارة التربية والتعليم للبنات بمكة المكرمة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rtl/>
        </w:rPr>
        <w:t> 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Mudir MT" w:hint="cs"/>
          <w:color w:val="444444"/>
          <w:sz w:val="34"/>
          <w:szCs w:val="34"/>
          <w:u w:val="single"/>
          <w:rtl/>
        </w:rPr>
        <w:t>الشهادات والتقديرات: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شهادات تقديرية من وزارات ومؤسسات عامة وحكومية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 </w:t>
      </w:r>
    </w:p>
    <w:p w:rsidR="0018297D" w:rsidRDefault="003938EF" w:rsidP="0018297D">
      <w:pPr>
        <w:shd w:val="clear" w:color="auto" w:fill="FFFFFF"/>
        <w:spacing w:after="324" w:line="320" w:lineRule="atLeast"/>
        <w:rPr>
          <w:rFonts w:ascii="Calibri" w:eastAsia="Times New Roman" w:hAnsi="Calibri" w:cs="Calibri" w:hint="cs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color w:val="444444"/>
          <w:sz w:val="2"/>
          <w:szCs w:val="2"/>
          <w:rtl/>
        </w:rPr>
        <w:t> </w:t>
      </w:r>
    </w:p>
    <w:p w:rsidR="0018297D" w:rsidRPr="003938EF" w:rsidRDefault="0018297D" w:rsidP="0018297D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</w:p>
    <w:p w:rsidR="003938EF" w:rsidRPr="003938EF" w:rsidRDefault="003938EF" w:rsidP="003938EF">
      <w:pPr>
        <w:shd w:val="clear" w:color="auto" w:fill="FFFFFF"/>
        <w:spacing w:after="324" w:line="320" w:lineRule="atLeast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Akhbar MT" w:hint="cs"/>
          <w:b/>
          <w:bCs/>
          <w:color w:val="444444"/>
          <w:sz w:val="48"/>
          <w:szCs w:val="48"/>
          <w:u w:val="single"/>
          <w:rtl/>
        </w:rPr>
        <w:t xml:space="preserve">الدورات </w:t>
      </w:r>
      <w:proofErr w:type="spellStart"/>
      <w:r w:rsidRPr="003938EF">
        <w:rPr>
          <w:rFonts w:ascii="Calibri" w:eastAsia="Times New Roman" w:hAnsi="Calibri" w:cs="Akhbar MT" w:hint="cs"/>
          <w:b/>
          <w:bCs/>
          <w:color w:val="444444"/>
          <w:sz w:val="48"/>
          <w:szCs w:val="48"/>
          <w:u w:val="single"/>
          <w:rtl/>
        </w:rPr>
        <w:t>والدبلومات</w:t>
      </w:r>
      <w:proofErr w:type="spellEnd"/>
      <w:r w:rsidRPr="003938EF">
        <w:rPr>
          <w:rFonts w:ascii="Calibri" w:eastAsia="Times New Roman" w:hAnsi="Calibri" w:cs="Akhbar MT" w:hint="cs"/>
          <w:b/>
          <w:bCs/>
          <w:color w:val="444444"/>
          <w:sz w:val="48"/>
          <w:szCs w:val="48"/>
          <w:u w:val="single"/>
          <w:rtl/>
        </w:rPr>
        <w:t>: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الدورة المتعمقة لإعداد المحكمين العرب الدوليين مايو 2012 الاسكندرية.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الدورة المتخصصة لإعداد المحكمين العرب الدوليين مايو 2012 الاسكندرية.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3.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الدورة التمهيدية لإعداد المحكمين العرب الدوليين مارس 2012 الاسكندرية.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4.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الدورة التخصصية لإعداد المحكمين العرب الدوليين مارس 2012 الاسكندرية.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5.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اللقاء التاسع للمحامين والمحكمين بدول مجلس التعاوني الخليجي فبراير2012 جدة.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6.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مهارات تقديم الاستشارات – الاتجاهات والمسؤوليات والمهام -كوالالمبور ماليزيا 2011م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7.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مستشار لشركة عوض بن محمد القرني للمحماة والاستشارات الشرعية والقانونية.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8.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دورة في المرافعات الشرعية القاهرة 2010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u w:val="single"/>
          <w:rtl/>
        </w:rPr>
        <w:t>م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9.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دورة دراسات الجدوى الاقتصادية للمشروعات التنموية القاهرة2010م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10.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دورة في التثمين والتقييم العقاري 2010م القاهرة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11.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مدرب معتمد في التوجيه والإرشاد الأسري جدة   1432  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12.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دورة في أس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u w:val="single"/>
          <w:rtl/>
        </w:rPr>
        <w:t>اس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يات التحكيم والصلح الرياض   1432 هـ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13.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دبلوم مهارات التعامل مع الأطفال  1433هـ جدة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14.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دورة في معالجة العنف الأسري 1433هـ جدة</w:t>
      </w:r>
    </w:p>
    <w:p w:rsidR="003938EF" w:rsidRPr="003938EF" w:rsidRDefault="003938EF" w:rsidP="003938EF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15.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دبلوم الإرشاد والمستشار الأسري 1433هـ جدة</w:t>
      </w:r>
    </w:p>
    <w:p w:rsidR="006C7DF2" w:rsidRPr="003938EF" w:rsidRDefault="003938EF" w:rsidP="0018297D">
      <w:pPr>
        <w:shd w:val="clear" w:color="auto" w:fill="FFFFFF"/>
        <w:spacing w:after="324" w:line="320" w:lineRule="atLeast"/>
        <w:ind w:left="720" w:hanging="360"/>
        <w:rPr>
          <w:rFonts w:ascii="Calibri" w:eastAsia="Times New Roman" w:hAnsi="Calibri" w:cs="Calibri"/>
          <w:color w:val="444444"/>
          <w:sz w:val="23"/>
          <w:szCs w:val="23"/>
          <w:rtl/>
        </w:rPr>
      </w:pPr>
      <w:r w:rsidRPr="003938EF">
        <w:rPr>
          <w:rFonts w:ascii="Calibri" w:eastAsia="Times New Roman" w:hAnsi="Calibri" w:cs="Times New Roman"/>
          <w:color w:val="444444"/>
          <w:sz w:val="34"/>
          <w:szCs w:val="34"/>
          <w:rtl/>
        </w:rPr>
        <w:t>16.</w:t>
      </w:r>
      <w:r w:rsidRPr="003938EF">
        <w:rPr>
          <w:rFonts w:ascii="Times New Roman" w:eastAsia="Times New Roman" w:hAnsi="Times New Roman" w:cs="Times New Roman"/>
          <w:color w:val="444444"/>
          <w:sz w:val="14"/>
          <w:szCs w:val="14"/>
          <w:rtl/>
        </w:rPr>
        <w:t>                     </w:t>
      </w:r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دورة في حل المشكلات </w:t>
      </w:r>
      <w:proofErr w:type="spellStart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>واتخاذالقررات</w:t>
      </w:r>
      <w:proofErr w:type="spellEnd"/>
      <w:r w:rsidRPr="003938EF">
        <w:rPr>
          <w:rFonts w:ascii="Calibri" w:eastAsia="Times New Roman" w:hAnsi="Calibri" w:cs="Akhbar MT" w:hint="cs"/>
          <w:color w:val="444444"/>
          <w:sz w:val="34"/>
          <w:szCs w:val="34"/>
          <w:rtl/>
        </w:rPr>
        <w:t xml:space="preserve"> 1433هـ جدة</w:t>
      </w:r>
    </w:p>
    <w:p w:rsidR="0018297D" w:rsidRPr="00944A94" w:rsidRDefault="0018297D" w:rsidP="0018297D">
      <w:p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48"/>
          <w:szCs w:val="48"/>
          <w:u w:val="single"/>
          <w:rtl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48"/>
          <w:szCs w:val="48"/>
          <w:u w:val="single"/>
          <w:rtl/>
        </w:rPr>
        <w:lastRenderedPageBreak/>
        <w:t xml:space="preserve">مجالات المشاركه في التحكيم الدولى 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دورة المرافعات امام الجهات الشرعيه (القاهرة2009م).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برنامج تدريبى في اداره التقييم وتكنولوجيا المعلومات في التثمين العقارى (القاهره 1430هـ).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(دبلومه الارشاد الاسرى )(اكاديميه المعلم 1433هـ).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(دبلومه الارشاد الاسرى)( مركز التفكير المساند) 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البرنامج التدريبى لاداره الاستثمار العقارى والممتلكات (1430هـ)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مستشار ومحكم دولى في مركز التحكيم الدولى الاسكندريه(2012م)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(دراسه الجدوى الاقتصاديه وتقيم المشروعات الاستثماريه) (برنامج تدريبى البيت العربى للتدريب).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(برنامج المدرب الاسرى النفسى) اكاديمية (إل/ تى / إى)للتدريب والاستشارات (2012م).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(حلقه تطبيقيه حول التخطيط الاستراتيجى )(معهد الاداره العامه بجده (1423هـ).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(حلقة تطبيقية حول تحليل المشكلات وصنع القرارات )معهد الاداره العامه بجده (1421هـ).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rPr>
          <w:rFonts w:ascii="Sakkal Majalla" w:hAnsi="Sakkal Majalla" w:cs="Sakkal Majalla"/>
          <w:b/>
          <w:bCs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(دورة إعداد المحكم )( مركز عدل للتدريب بالرياض (1433هـ).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المشاركة مع الغرفة التجارية بالطائف كمحكم للقضايا التجارية .</w:t>
      </w:r>
    </w:p>
    <w:p w:rsidR="0018297D" w:rsidRPr="00944A94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المشاركة مع المحكمة العامة بالطائف في الصلح والتحكيم .</w:t>
      </w:r>
    </w:p>
    <w:p w:rsidR="006C7DF2" w:rsidRPr="006C7DF2" w:rsidRDefault="0018297D" w:rsidP="0018297D">
      <w:pPr>
        <w:pStyle w:val="a3"/>
        <w:numPr>
          <w:ilvl w:val="0"/>
          <w:numId w:val="3"/>
        </w:numPr>
        <w:shd w:val="clear" w:color="auto" w:fill="FFFFFF"/>
        <w:spacing w:after="324" w:line="320" w:lineRule="atLeast"/>
        <w:rPr>
          <w:rFonts w:ascii="Calibri" w:eastAsia="Times New Roman" w:hAnsi="Calibri" w:cs="Times New Roman"/>
          <w:color w:val="444444"/>
          <w:sz w:val="34"/>
          <w:szCs w:val="34"/>
        </w:rPr>
      </w:pPr>
      <w:r w:rsidRPr="00944A94">
        <w:rPr>
          <w:rFonts w:ascii="Sakkal Majalla" w:eastAsia="Times New Roman" w:hAnsi="Sakkal Majalla" w:cs="Sakkal Majalla"/>
          <w:b/>
          <w:bCs/>
          <w:color w:val="444444"/>
          <w:sz w:val="34"/>
          <w:szCs w:val="34"/>
          <w:rtl/>
        </w:rPr>
        <w:t>مستشار لشركة (عوض القرنى) للمحاماه والاستشارات الشرعية والقانونيه  في قضايا الاوقاف والنظاره والوصايا .</w:t>
      </w:r>
    </w:p>
    <w:p w:rsidR="004C4551" w:rsidRPr="00971C8F" w:rsidRDefault="004C4551" w:rsidP="006C7DF2">
      <w:pPr>
        <w:pStyle w:val="a3"/>
        <w:shd w:val="clear" w:color="auto" w:fill="FFFFFF"/>
        <w:spacing w:after="324" w:line="320" w:lineRule="atLeast"/>
        <w:ind w:left="1080"/>
        <w:rPr>
          <w:rFonts w:ascii="Calibri" w:eastAsia="Times New Roman" w:hAnsi="Calibri" w:cs="Times New Roman" w:hint="cs"/>
          <w:color w:val="444444"/>
          <w:sz w:val="34"/>
          <w:szCs w:val="34"/>
        </w:rPr>
      </w:pPr>
    </w:p>
    <w:p w:rsidR="00971C8F" w:rsidRPr="00971C8F" w:rsidRDefault="00971C8F" w:rsidP="00971C8F">
      <w:pPr>
        <w:shd w:val="clear" w:color="auto" w:fill="FFFFFF"/>
        <w:spacing w:after="324" w:line="320" w:lineRule="atLeast"/>
        <w:rPr>
          <w:rFonts w:ascii="Calibri" w:eastAsia="Times New Roman" w:hAnsi="Calibri" w:cs="Akhbar MT" w:hint="cs"/>
          <w:b/>
          <w:bCs/>
          <w:color w:val="444444"/>
          <w:sz w:val="48"/>
          <w:szCs w:val="48"/>
          <w:u w:val="single"/>
        </w:rPr>
      </w:pPr>
    </w:p>
    <w:sectPr w:rsidR="00971C8F" w:rsidRPr="00971C8F" w:rsidSect="00D04171">
      <w:pgSz w:w="11906" w:h="16838"/>
      <w:pgMar w:top="851" w:right="1797" w:bottom="568" w:left="179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B88"/>
    <w:multiLevelType w:val="hybridMultilevel"/>
    <w:tmpl w:val="46FA78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3C1EEB"/>
    <w:multiLevelType w:val="hybridMultilevel"/>
    <w:tmpl w:val="B4ACB50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C056FA"/>
    <w:multiLevelType w:val="hybridMultilevel"/>
    <w:tmpl w:val="EE829C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126B7"/>
    <w:rsid w:val="000063D7"/>
    <w:rsid w:val="000D05E8"/>
    <w:rsid w:val="0018297D"/>
    <w:rsid w:val="002126B7"/>
    <w:rsid w:val="003938EF"/>
    <w:rsid w:val="00395192"/>
    <w:rsid w:val="004C4551"/>
    <w:rsid w:val="00582478"/>
    <w:rsid w:val="006C7DF2"/>
    <w:rsid w:val="00756274"/>
    <w:rsid w:val="00971C8F"/>
    <w:rsid w:val="00D04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3938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8EF"/>
  </w:style>
  <w:style w:type="paragraph" w:styleId="a3">
    <w:name w:val="List Paragraph"/>
    <w:basedOn w:val="a"/>
    <w:uiPriority w:val="34"/>
    <w:qFormat/>
    <w:rsid w:val="004C4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2015-11-03T07:51:00Z</dcterms:created>
  <dcterms:modified xsi:type="dcterms:W3CDTF">2015-11-03T08:48:00Z</dcterms:modified>
</cp:coreProperties>
</file>