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a7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520"/>
      </w:tblGrid>
      <w:tr w:rsidR="003708D2" w:rsidRPr="0075462E" w:rsidTr="003B277F">
        <w:trPr>
          <w:trHeight w:val="3150"/>
        </w:trPr>
        <w:tc>
          <w:tcPr>
            <w:tcW w:w="11520" w:type="dxa"/>
            <w:shd w:val="clear" w:color="auto" w:fill="FFFFFF" w:themeFill="background1"/>
          </w:tcPr>
          <w:p w:rsidR="003708D2" w:rsidRPr="0075462E" w:rsidRDefault="00D5329F" w:rsidP="00741F91">
            <w:pPr>
              <w:ind w:right="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167640</wp:posOffset>
                      </wp:positionV>
                      <wp:extent cx="4819650" cy="1465580"/>
                      <wp:effectExtent l="0" t="0" r="0" b="12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0" cy="146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289E" w:rsidRDefault="004B289E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color w:val="007635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4B289E">
                                    <w:rPr>
                                      <w:rFonts w:ascii="Tahoma" w:hAnsi="Tahoma" w:cs="Tahoma"/>
                                      <w:color w:val="007635"/>
                                      <w:sz w:val="28"/>
                                      <w:szCs w:val="28"/>
                                    </w:rPr>
                                    <w:t>Samer</w:t>
                                  </w:r>
                                  <w:proofErr w:type="spellEnd"/>
                                  <w:r w:rsidR="00741F91">
                                    <w:rPr>
                                      <w:rFonts w:ascii="Tahoma" w:hAnsi="Tahoma" w:cs="Tahoma"/>
                                      <w:color w:val="00763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B289E">
                                    <w:rPr>
                                      <w:rFonts w:ascii="Tahoma" w:hAnsi="Tahoma" w:cs="Tahoma"/>
                                      <w:color w:val="007635"/>
                                      <w:sz w:val="28"/>
                                      <w:szCs w:val="28"/>
                                    </w:rPr>
                                    <w:t>Mubaidin</w:t>
                                  </w:r>
                                  <w:proofErr w:type="spellEnd"/>
                                </w:p>
                                <w:p w:rsidR="004B289E" w:rsidRDefault="004B289E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Legal Operations/ HR Management</w:t>
                                  </w:r>
                                </w:p>
                                <w:p w:rsidR="00873981" w:rsidRDefault="004B289E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Targeting challenging </w:t>
                                  </w: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assignments in Legal Operations</w:t>
                                  </w:r>
                                  <w:r w:rsidR="000169C5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8B1AE9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–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R</w:t>
                                  </w:r>
                                  <w:proofErr w:type="spellStart"/>
                                  <w:r w:rsidR="003B277F" w:rsidRPr="0075462E">
                                    <w:rPr>
                                      <w:rFonts w:ascii="Tahoma" w:hAnsi="Tahoma" w:cs="Tahom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eviewing</w:t>
                                  </w:r>
                                  <w:proofErr w:type="spellEnd"/>
                                  <w:r w:rsidR="00741F91" w:rsidRPr="0075462E">
                                    <w:rPr>
                                      <w:rFonts w:ascii="Tahoma" w:hAnsi="Tahoma" w:cs="Tahom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8B1AE9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International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Agreements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,</w:t>
                                  </w: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Human Right Issues, Legal 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Advice &amp; Aid</w:t>
                                  </w:r>
                                </w:p>
                                <w:p w:rsidR="00741F91" w:rsidRDefault="003B277F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Industry Preference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NGO/Humanitarian/</w:t>
                                  </w:r>
                                  <w:r w:rsidR="00045DA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Law Firms</w:t>
                                  </w:r>
                                  <w:r w:rsidR="00741F9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/</w:t>
                                  </w:r>
                                  <w:r w:rsidR="00045DA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Any</w:t>
                                  </w:r>
                                </w:p>
                                <w:p w:rsidR="00741F91" w:rsidRDefault="00741F91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Location Preference: </w:t>
                                  </w:r>
                                  <w:r w:rsidR="00C117EC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Jordan/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North America/Europe/Gulf/</w:t>
                                  </w:r>
                                  <w:r w:rsidR="00873981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Fareast</w:t>
                                  </w:r>
                                </w:p>
                                <w:p w:rsidR="00045DAE" w:rsidRDefault="00045DAE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045DAE" w:rsidRDefault="00045DAE" w:rsidP="003B277F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97F46CD" wp14:editId="12CBF5AD">
                                        <wp:extent cx="171450" cy="17145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1450" cy="171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sameedeen@yahoo.com</w:t>
                                  </w:r>
                                  <w:r w:rsidRPr="007F074F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                           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 </w:t>
                                  </w:r>
                                  <w:r w:rsidRPr="007F074F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ahoma" w:hAnsi="Tahoma" w:cs="Tahoma"/>
                                      <w:noProof/>
                                      <w:color w:val="6A6969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59CA119" wp14:editId="54DD1F36">
                                        <wp:extent cx="171450" cy="171450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hone18x18icon.p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450" cy="171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7F074F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0096897093422</w:t>
                                  </w:r>
                                </w:p>
                                <w:p w:rsidR="00741F91" w:rsidRDefault="00741F91" w:rsidP="00B7408D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741F91" w:rsidRDefault="00741F91" w:rsidP="00741F91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4B289E" w:rsidRPr="004B289E" w:rsidRDefault="004B289E" w:rsidP="004B289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1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4B289E" w:rsidRDefault="004B289E" w:rsidP="004B289E">
                                  <w:pPr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Industry Preference: NGO/ Humanitarian/ Law firms/ Any</w:t>
                                  </w:r>
                                </w:p>
                                <w:p w:rsidR="004B289E" w:rsidRDefault="004B289E" w:rsidP="004B289E">
                                  <w:pP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Location </w:t>
                                  </w:r>
                                  <w:proofErr w:type="spellStart"/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Preference:North</w:t>
                                  </w:r>
                                  <w:proofErr w:type="spellEnd"/>
                                  <w:r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America/ Europe/ Gulf</w:t>
                                  </w:r>
                                </w:p>
                                <w:p w:rsidR="004B289E" w:rsidRPr="004B289E" w:rsidRDefault="004B289E" w:rsidP="004B289E">
                                  <w:pPr>
                                    <w:rPr>
                                      <w:rFonts w:ascii="Tahoma" w:hAnsi="Tahoma" w:cs="Tahoma"/>
                                      <w:color w:val="6A6969"/>
                                      <w:sz w:val="6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708D2" w:rsidRPr="004B289E" w:rsidRDefault="003708D2" w:rsidP="004B289E">
                                  <w:pPr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03405F" wp14:editId="11C9499E">
                                        <wp:extent cx="171450" cy="171450"/>
                                        <wp:effectExtent l="0" t="0" r="0" b="0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1450" cy="171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4B289E"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sameedeen@yahoo.com</w:t>
                                  </w:r>
                                  <w:r>
                                    <w:rPr>
                                      <w:rFonts w:ascii="Tahoma" w:hAnsi="Tahoma" w:cs="Tahoma"/>
                                      <w:noProof/>
                                      <w:color w:val="6A6969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219E25A" wp14:editId="660D7A20">
                                        <wp:extent cx="171450" cy="171450"/>
                                        <wp:effectExtent l="0" t="0" r="0" b="0"/>
                                        <wp:docPr id="27" name="Picture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hone18x18icon.p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450" cy="171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4B289E" w:rsidRPr="004B289E"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  <w:t>0096897093422</w:t>
                                  </w:r>
                                </w:p>
                                <w:p w:rsidR="004B289E" w:rsidRDefault="004B289E" w:rsidP="003708D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1.85pt;margin-top:13.2pt;width:379.5pt;height:11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" filled="f" stroked="f">
                      <v:textbox>
                        <w:txbxContent>
                          <w:p w:rsidR="004B289E" w:rsidRDefault="004B289E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color w:val="007635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B289E">
                              <w:rPr>
                                <w:rFonts w:ascii="Tahoma" w:hAnsi="Tahoma" w:cs="Tahoma"/>
                                <w:color w:val="007635"/>
                                <w:sz w:val="28"/>
                                <w:szCs w:val="28"/>
                              </w:rPr>
                              <w:t>Samer</w:t>
                            </w:r>
                            <w:proofErr w:type="spellEnd"/>
                            <w:r w:rsidR="00741F91">
                              <w:rPr>
                                <w:rFonts w:ascii="Tahoma" w:hAnsi="Tahoma" w:cs="Tahoma"/>
                                <w:color w:val="007635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B289E">
                              <w:rPr>
                                <w:rFonts w:ascii="Tahoma" w:hAnsi="Tahoma" w:cs="Tahoma"/>
                                <w:color w:val="007635"/>
                                <w:sz w:val="28"/>
                                <w:szCs w:val="28"/>
                              </w:rPr>
                              <w:t>Mubaidin</w:t>
                            </w:r>
                            <w:proofErr w:type="spellEnd"/>
                          </w:p>
                          <w:p w:rsidR="004B289E" w:rsidRDefault="004B289E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Legal Operations/ HR Management</w:t>
                            </w:r>
                          </w:p>
                          <w:p w:rsidR="00873981" w:rsidRDefault="004B289E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Targeting challenging </w:t>
                            </w: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assignments in Legal Operations</w:t>
                            </w:r>
                            <w:r w:rsidR="000169C5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8B1AE9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–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R</w:t>
                            </w:r>
                            <w:proofErr w:type="spellStart"/>
                            <w:r w:rsidR="003B277F" w:rsidRPr="0075462E"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eviewing</w:t>
                            </w:r>
                            <w:proofErr w:type="spellEnd"/>
                            <w:r w:rsidR="00741F91" w:rsidRPr="0075462E"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1AE9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International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Agreements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Human Right Issues, Legal </w:t>
                            </w: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Advice &amp; Aid</w:t>
                            </w:r>
                          </w:p>
                          <w:p w:rsidR="00741F91" w:rsidRDefault="003B277F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Industry Preference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NGO/Humanitarian/</w:t>
                            </w:r>
                            <w:r w:rsidR="00045DA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Law Firms</w:t>
                            </w:r>
                            <w:r w:rsidR="00741F9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/</w:t>
                            </w:r>
                            <w:r w:rsidR="00045DA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Any</w:t>
                            </w:r>
                          </w:p>
                          <w:p w:rsidR="00741F91" w:rsidRDefault="00741F91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Location Preference: </w:t>
                            </w:r>
                            <w:r w:rsidR="00C117EC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Jordan/</w:t>
                            </w: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North America/Europe/Gulf/</w:t>
                            </w:r>
                            <w:r w:rsidR="00873981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Fareast</w:t>
                            </w:r>
                          </w:p>
                          <w:p w:rsidR="00045DAE" w:rsidRDefault="00045DAE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045DAE" w:rsidRDefault="00045DAE" w:rsidP="003B277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7F46CD" wp14:editId="12CBF5AD">
                                  <wp:extent cx="171450" cy="17145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sameedeen@yahoo.com</w:t>
                            </w:r>
                            <w:r w:rsidRPr="007F074F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   </w:t>
                            </w:r>
                            <w:r w:rsidRPr="007F074F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6A6969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59CA119" wp14:editId="54DD1F36">
                                  <wp:extent cx="171450" cy="17145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hone18x18icon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F074F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0096897093422</w:t>
                            </w:r>
                          </w:p>
                          <w:p w:rsidR="00741F91" w:rsidRDefault="00741F91" w:rsidP="00B7408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41F91" w:rsidRDefault="00741F91" w:rsidP="00741F91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4B289E" w:rsidRPr="004B289E" w:rsidRDefault="004B289E" w:rsidP="004B28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10"/>
                                <w:szCs w:val="20"/>
                                <w:lang w:val="en-GB"/>
                              </w:rPr>
                            </w:pPr>
                          </w:p>
                          <w:p w:rsidR="004B289E" w:rsidRDefault="004B289E" w:rsidP="004B289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Industry Preference: NGO/ Humanitarian/ Law firms/ Any</w:t>
                            </w:r>
                          </w:p>
                          <w:p w:rsidR="004B289E" w:rsidRDefault="004B289E" w:rsidP="004B289E">
                            <w:pP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Location </w:t>
                            </w:r>
                            <w:proofErr w:type="spellStart"/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Preference:North</w:t>
                            </w:r>
                            <w:proofErr w:type="spellEnd"/>
                            <w:r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 xml:space="preserve"> America/ Europe/ Gulf</w:t>
                            </w:r>
                          </w:p>
                          <w:p w:rsidR="004B289E" w:rsidRPr="004B289E" w:rsidRDefault="004B289E" w:rsidP="004B289E">
                            <w:pPr>
                              <w:rPr>
                                <w:rFonts w:ascii="Tahoma" w:hAnsi="Tahoma" w:cs="Tahoma"/>
                                <w:color w:val="6A6969"/>
                                <w:sz w:val="6"/>
                                <w:szCs w:val="20"/>
                                <w:lang w:val="en-GB"/>
                              </w:rPr>
                            </w:pPr>
                          </w:p>
                          <w:p w:rsidR="003708D2" w:rsidRPr="004B289E" w:rsidRDefault="003708D2" w:rsidP="004B289E">
                            <w:pPr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03405F" wp14:editId="11C9499E">
                                  <wp:extent cx="171450" cy="17145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B289E"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sameedeen@yahoo.com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  <w:color w:val="6A6969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219E25A" wp14:editId="660D7A20">
                                  <wp:extent cx="171450" cy="171450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hone18x18icon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450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B289E" w:rsidRPr="004B289E"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  <w:t>0096897093422</w:t>
                            </w:r>
                          </w:p>
                          <w:p w:rsidR="004B289E" w:rsidRDefault="004B289E" w:rsidP="003708D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323850</wp:posOffset>
                      </wp:positionV>
                      <wp:extent cx="1152525" cy="1284605"/>
                      <wp:effectExtent l="0" t="0" r="9525" b="0"/>
                      <wp:wrapNone/>
                      <wp:docPr id="3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52525" cy="1284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289E" w:rsidRPr="004B289E" w:rsidRDefault="00045DAE" w:rsidP="004B289E">
                                  <w:pPr>
                                    <w:jc w:val="center"/>
                                    <w:rPr>
                                      <w:color w:val="0000FF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4345D4" wp14:editId="29DAB567">
                                        <wp:extent cx="747422" cy="1217646"/>
                                        <wp:effectExtent l="0" t="0" r="0" b="0"/>
                                        <wp:docPr id="15" name="Picture 15" descr="IMG_027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IMG_027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0794" cy="122313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7" type="#_x0000_t202" style="position:absolute;margin-left:44.35pt;margin-top:25.5pt;width:90.75pt;height:101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" fillcolor="white [3201]" stroked="f" strokeweight=".5pt">
                      <v:path arrowok="t"/>
                      <v:textbox>
                        <w:txbxContent>
                          <w:p w:rsidR="004B289E" w:rsidRPr="004B289E" w:rsidRDefault="00045DAE" w:rsidP="004B289E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4345D4" wp14:editId="29DAB567">
                                  <wp:extent cx="747422" cy="1217646"/>
                                  <wp:effectExtent l="0" t="0" r="0" b="0"/>
                                  <wp:docPr id="15" name="Picture 15" descr="IMG_02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MG_02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0794" cy="12231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F91" w:rsidRPr="0075462E">
              <w:rPr>
                <w:noProof/>
              </w:rPr>
              <w:drawing>
                <wp:inline distT="0" distB="0" distL="0" distR="0" wp14:anchorId="38F5630D" wp14:editId="38E5C8CF">
                  <wp:extent cx="7562850" cy="1981005"/>
                  <wp:effectExtent l="1905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3644" cy="1981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8D2" w:rsidRPr="0075462E" w:rsidTr="003B277F">
        <w:trPr>
          <w:trHeight w:val="468"/>
        </w:trPr>
        <w:tc>
          <w:tcPr>
            <w:tcW w:w="11520" w:type="dxa"/>
            <w:shd w:val="clear" w:color="auto" w:fill="FFFFFF" w:themeFill="background1"/>
          </w:tcPr>
          <w:p w:rsidR="003708D2" w:rsidRDefault="005A78BD" w:rsidP="00450E0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color w:val="007635"/>
                <w:sz w:val="28"/>
                <w:szCs w:val="28"/>
              </w:rPr>
            </w:pPr>
            <w:r>
              <w:rPr>
                <w:noProof/>
                <w:color w:val="70AD47"/>
              </w:rPr>
              <w:drawing>
                <wp:inline distT="0" distB="0" distL="0" distR="0" wp14:anchorId="604CA370" wp14:editId="7726F5C5">
                  <wp:extent cx="219075" cy="219075"/>
                  <wp:effectExtent l="0" t="0" r="0" b="0"/>
                  <wp:docPr id="5" name="Picture 8" descr="knowledge24x24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nowledge24x24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708D2" w:rsidRPr="0075462E">
              <w:rPr>
                <w:rFonts w:ascii="Tahoma" w:hAnsi="Tahoma" w:cs="Tahoma"/>
                <w:color w:val="007635"/>
                <w:sz w:val="28"/>
                <w:szCs w:val="28"/>
              </w:rPr>
              <w:t>Profile Summary</w:t>
            </w:r>
          </w:p>
          <w:p w:rsidR="005A78BD" w:rsidRPr="00045DAE" w:rsidRDefault="005A78BD" w:rsidP="00450E0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color w:val="5F5F5F"/>
                <w:sz w:val="2"/>
                <w:szCs w:val="20"/>
              </w:rPr>
            </w:pPr>
          </w:p>
        </w:tc>
      </w:tr>
      <w:tr w:rsidR="003708D2" w:rsidRPr="0075462E" w:rsidTr="003B277F">
        <w:trPr>
          <w:trHeight w:val="1716"/>
        </w:trPr>
        <w:tc>
          <w:tcPr>
            <w:tcW w:w="11520" w:type="dxa"/>
            <w:shd w:val="clear" w:color="auto" w:fill="FFFFFF" w:themeFill="background1"/>
          </w:tcPr>
          <w:p w:rsidR="005A2E57" w:rsidRPr="0075462E" w:rsidRDefault="005A2E57" w:rsidP="006866DC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A </w:t>
            </w:r>
            <w:r w:rsidR="0075462E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result-oriented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with </w:t>
            </w:r>
            <w:r w:rsidRPr="0075462E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t xml:space="preserve">nearly </w:t>
            </w:r>
            <w:r w:rsidR="008B1AE9" w:rsidRPr="0075462E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t>19</w:t>
            </w:r>
            <w:r w:rsidR="003B277F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75462E">
              <w:rPr>
                <w:rFonts w:ascii="Tahoma" w:hAnsi="Tahoma" w:cs="Tahoma"/>
                <w:b/>
                <w:color w:val="808080" w:themeColor="background1" w:themeShade="80"/>
                <w:sz w:val="20"/>
                <w:szCs w:val="20"/>
              </w:rPr>
              <w:t>years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of rich experience in Legal Affairs &amp; HR Management</w:t>
            </w:r>
          </w:p>
          <w:p w:rsidR="005A2E57" w:rsidRPr="0075462E" w:rsidRDefault="005A2E57" w:rsidP="006866DC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Possess in-depth knowledge of employment law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; </w:t>
            </w:r>
            <w:r w:rsidR="0075462E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experienced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to work in flexible and ambiguous conditions; to exercise sound timely judgment and take relevant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action as required</w:t>
            </w:r>
          </w:p>
          <w:p w:rsidR="005A2E57" w:rsidRPr="0075462E" w:rsidRDefault="005A2E57" w:rsidP="003758C8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Excellent 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capabilities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to 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manage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multiple tasks and administrative details in a fast paced</w:t>
            </w:r>
          </w:p>
          <w:p w:rsidR="005A2E57" w:rsidRPr="0075462E" w:rsidRDefault="005A2E57" w:rsidP="006866DC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Comprehensive experience in implementing operational legal policies involving extensive planning &amp; implementation of effective control measures for 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legislations &amp; contracts</w:t>
            </w:r>
          </w:p>
          <w:p w:rsidR="007A33F6" w:rsidRPr="0075462E" w:rsidRDefault="005A2E57" w:rsidP="003758C8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Skilled in drafting various legal documents and representing 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clients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before courts, tribunals and regulatory </w:t>
            </w:r>
            <w:r w:rsidR="007A33F6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authorities</w:t>
            </w:r>
          </w:p>
          <w:p w:rsidR="00450E0A" w:rsidRDefault="00450E0A" w:rsidP="006866DC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Track record of management and coordination of CSR activities for corporate as well as vertical sites from employ engagement to community development</w:t>
            </w:r>
          </w:p>
          <w:p w:rsidR="00961B3F" w:rsidRPr="00961B3F" w:rsidRDefault="00961B3F" w:rsidP="00961B3F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Skilled in writing reports regarding Human rights and social development issues</w:t>
            </w:r>
          </w:p>
          <w:p w:rsidR="003708D2" w:rsidRDefault="005A2E57" w:rsidP="006866DC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An excellent communicator with effective negotiation</w:t>
            </w:r>
            <w:r w:rsidR="006866DC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, managerial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skills and </w:t>
            </w:r>
            <w:r w:rsidR="00450E0A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capabilities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to relate to people across all hierarchical levels</w:t>
            </w:r>
            <w:r w:rsidR="00B81F1B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in the organization and motivate them towards the achievemen</w:t>
            </w:r>
            <w:r w:rsidR="00450E0A"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t of organizational objectives</w:t>
            </w:r>
          </w:p>
          <w:p w:rsidR="003758C8" w:rsidRPr="00045DAE" w:rsidRDefault="003758C8" w:rsidP="00961B3F">
            <w:pPr>
              <w:pStyle w:val="a4"/>
              <w:ind w:left="360"/>
              <w:rPr>
                <w:rFonts w:ascii="Tahoma" w:hAnsi="Tahoma" w:cs="Tahoma"/>
                <w:color w:val="808080" w:themeColor="background1" w:themeShade="80"/>
                <w:sz w:val="10"/>
                <w:szCs w:val="20"/>
              </w:rPr>
            </w:pPr>
          </w:p>
        </w:tc>
      </w:tr>
      <w:tr w:rsidR="003708D2" w:rsidRPr="0075462E" w:rsidTr="003B277F">
        <w:trPr>
          <w:trHeight w:val="477"/>
        </w:trPr>
        <w:tc>
          <w:tcPr>
            <w:tcW w:w="11520" w:type="dxa"/>
            <w:shd w:val="clear" w:color="auto" w:fill="FFFFFF" w:themeFill="background1"/>
          </w:tcPr>
          <w:p w:rsidR="003708D2" w:rsidRPr="0075462E" w:rsidRDefault="003708D2" w:rsidP="003D4FEB">
            <w:pPr>
              <w:rPr>
                <w:rFonts w:ascii="Tahoma" w:hAnsi="Tahoma" w:cs="Tahoma"/>
                <w:color w:val="007635"/>
                <w:sz w:val="28"/>
                <w:szCs w:val="28"/>
              </w:rPr>
            </w:pPr>
            <w:r w:rsidRPr="0075462E">
              <w:rPr>
                <w:rFonts w:ascii="Tahoma" w:hAnsi="Tahoma" w:cs="Tahoma"/>
                <w:noProof/>
                <w:color w:val="F0563D"/>
                <w:sz w:val="28"/>
                <w:szCs w:val="28"/>
              </w:rPr>
              <w:drawing>
                <wp:inline distT="0" distB="0" distL="0" distR="0" wp14:anchorId="2CAF90F6" wp14:editId="6658F3B9">
                  <wp:extent cx="228600" cy="228600"/>
                  <wp:effectExtent l="0" t="0" r="0" b="0"/>
                  <wp:docPr id="12" name="Picture 12" descr="edu24x24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du24x24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58C8">
              <w:rPr>
                <w:rFonts w:ascii="Tahoma" w:hAnsi="Tahoma" w:cs="Tahoma"/>
                <w:color w:val="007635"/>
                <w:sz w:val="28"/>
                <w:szCs w:val="28"/>
              </w:rPr>
              <w:t xml:space="preserve"> </w:t>
            </w:r>
            <w:r w:rsidRPr="0075462E">
              <w:rPr>
                <w:rFonts w:ascii="Tahoma" w:hAnsi="Tahoma" w:cs="Tahoma"/>
                <w:color w:val="007635"/>
                <w:sz w:val="28"/>
                <w:szCs w:val="28"/>
              </w:rPr>
              <w:t>Education</w:t>
            </w:r>
          </w:p>
        </w:tc>
      </w:tr>
      <w:tr w:rsidR="003708D2" w:rsidRPr="0075462E" w:rsidTr="003B277F">
        <w:trPr>
          <w:trHeight w:val="450"/>
        </w:trPr>
        <w:tc>
          <w:tcPr>
            <w:tcW w:w="11520" w:type="dxa"/>
            <w:shd w:val="clear" w:color="auto" w:fill="FFFFFF" w:themeFill="background1"/>
          </w:tcPr>
          <w:p w:rsidR="003708D2" w:rsidRDefault="005A2E57" w:rsidP="00045DAE">
            <w:pPr>
              <w:pStyle w:val="a4"/>
              <w:numPr>
                <w:ilvl w:val="0"/>
                <w:numId w:val="23"/>
              </w:numPr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</w:pP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B.A. (LLB),</w:t>
            </w:r>
            <w:r w:rsidR="00A05758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Law</w:t>
            </w:r>
            <w:r w:rsidR="00977999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>,</w:t>
            </w:r>
            <w:r w:rsidRPr="0075462E">
              <w:rPr>
                <w:rFonts w:ascii="Tahoma" w:hAnsi="Tahoma" w:cs="Tahoma"/>
                <w:color w:val="808080" w:themeColor="background1" w:themeShade="80"/>
                <w:sz w:val="20"/>
                <w:szCs w:val="20"/>
              </w:rPr>
              <w:t xml:space="preserve"> University of Jordan in 1995</w:t>
            </w:r>
          </w:p>
          <w:p w:rsidR="003758C8" w:rsidRPr="00045DAE" w:rsidRDefault="003758C8" w:rsidP="00450E0A">
            <w:pPr>
              <w:spacing w:before="20" w:after="20"/>
              <w:ind w:firstLine="288"/>
              <w:jc w:val="both"/>
              <w:rPr>
                <w:rFonts w:ascii="Verdana" w:hAnsi="Verdana"/>
                <w:b/>
                <w:i/>
                <w:sz w:val="6"/>
                <w:szCs w:val="17"/>
              </w:rPr>
            </w:pPr>
          </w:p>
        </w:tc>
      </w:tr>
      <w:tr w:rsidR="003708D2" w:rsidRPr="0075462E" w:rsidTr="00045DAE">
        <w:trPr>
          <w:trHeight w:val="441"/>
        </w:trPr>
        <w:tc>
          <w:tcPr>
            <w:tcW w:w="11520" w:type="dxa"/>
            <w:shd w:val="clear" w:color="auto" w:fill="FFFFFF" w:themeFill="background1"/>
          </w:tcPr>
          <w:p w:rsidR="003708D2" w:rsidRPr="00045DAE" w:rsidRDefault="003708D2" w:rsidP="003D4FEB">
            <w:pPr>
              <w:rPr>
                <w:rFonts w:ascii="Tahoma" w:hAnsi="Tahoma" w:cs="Tahoma"/>
                <w:color w:val="007635"/>
                <w:sz w:val="28"/>
                <w:szCs w:val="28"/>
              </w:rPr>
            </w:pPr>
            <w:r w:rsidRPr="0075462E">
              <w:rPr>
                <w:rFonts w:ascii="Tahoma" w:hAnsi="Tahoma" w:cs="Tahoma"/>
                <w:noProof/>
                <w:color w:val="F0563D"/>
                <w:sz w:val="28"/>
                <w:szCs w:val="28"/>
              </w:rPr>
              <w:drawing>
                <wp:inline distT="0" distB="0" distL="0" distR="0" wp14:anchorId="48A3811C" wp14:editId="439CF646">
                  <wp:extent cx="219075" cy="219075"/>
                  <wp:effectExtent l="0" t="0" r="9525" b="9525"/>
                  <wp:docPr id="28" name="Picture 28" descr="core24x24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ore24x24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58C8">
              <w:rPr>
                <w:rFonts w:ascii="Tahoma" w:hAnsi="Tahoma" w:cs="Tahoma"/>
                <w:color w:val="007635"/>
                <w:sz w:val="28"/>
                <w:szCs w:val="28"/>
              </w:rPr>
              <w:t xml:space="preserve"> </w:t>
            </w:r>
            <w:r w:rsidRPr="0075462E">
              <w:rPr>
                <w:rFonts w:ascii="Tahoma" w:hAnsi="Tahoma" w:cs="Tahoma"/>
                <w:color w:val="007635"/>
                <w:sz w:val="28"/>
                <w:szCs w:val="28"/>
              </w:rPr>
              <w:t>Area of Excellence</w:t>
            </w:r>
          </w:p>
        </w:tc>
      </w:tr>
      <w:tr w:rsidR="003708D2" w:rsidRPr="0075462E" w:rsidTr="00045DAE">
        <w:trPr>
          <w:trHeight w:val="1449"/>
        </w:trPr>
        <w:tc>
          <w:tcPr>
            <w:tcW w:w="11520" w:type="dxa"/>
            <w:shd w:val="clear" w:color="auto" w:fill="FFFFFF" w:themeFill="background1"/>
          </w:tcPr>
          <w:tbl>
            <w:tblPr>
              <w:tblStyle w:val="a7"/>
              <w:tblW w:w="107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67"/>
              <w:gridCol w:w="3365"/>
              <w:gridCol w:w="3745"/>
            </w:tblGrid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Litigation Matters</w:t>
                  </w:r>
                </w:p>
              </w:tc>
              <w:tc>
                <w:tcPr>
                  <w:tcW w:w="3365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Negotiations &amp; Contracts</w:t>
                  </w:r>
                </w:p>
              </w:tc>
              <w:tc>
                <w:tcPr>
                  <w:tcW w:w="3745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Legal Documentation</w:t>
                  </w:r>
                </w:p>
              </w:tc>
            </w:tr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5219D19C" wp14:editId="438B4209">
                        <wp:extent cx="2085975" cy="104775"/>
                        <wp:effectExtent l="19050" t="0" r="9525" b="0"/>
                        <wp:docPr id="63" name="Picture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blue-bar-50%.gif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65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5071307B" wp14:editId="215DB707">
                        <wp:extent cx="1973580" cy="99060"/>
                        <wp:effectExtent l="0" t="0" r="7620" b="0"/>
                        <wp:docPr id="290" name="Picture 2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80%.gif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3580" cy="990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45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noProof/>
                    </w:rPr>
                    <w:drawing>
                      <wp:inline distT="0" distB="0" distL="0" distR="0" wp14:anchorId="234340F1" wp14:editId="661F1645">
                        <wp:extent cx="2085975" cy="104775"/>
                        <wp:effectExtent l="0" t="0" r="9525" b="9525"/>
                        <wp:docPr id="293" name="Picture 2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100%.gif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Advisory Services</w:t>
                  </w:r>
                </w:p>
              </w:tc>
              <w:tc>
                <w:tcPr>
                  <w:tcW w:w="3365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Liaising &amp; Coordination</w:t>
                  </w:r>
                </w:p>
              </w:tc>
              <w:tc>
                <w:tcPr>
                  <w:tcW w:w="3745" w:type="dxa"/>
                </w:tcPr>
                <w:p w:rsidR="00D8485A" w:rsidRPr="0075462E" w:rsidRDefault="005A2E57" w:rsidP="003758C8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HR Management</w:t>
                  </w:r>
                  <w:r w:rsidR="003758C8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 xml:space="preserve"> &amp; Employment law </w:t>
                  </w:r>
                </w:p>
              </w:tc>
            </w:tr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51A64229" wp14:editId="72450AB7">
                        <wp:extent cx="2085975" cy="104775"/>
                        <wp:effectExtent l="0" t="0" r="9525" b="9525"/>
                        <wp:docPr id="288" name="Picture 2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90%.gif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65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5DB8F6EE" wp14:editId="1BE5EA65">
                        <wp:extent cx="1973580" cy="99060"/>
                        <wp:effectExtent l="0" t="0" r="7620" b="0"/>
                        <wp:docPr id="291" name="Picture 2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60%.gif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3580" cy="990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45" w:type="dxa"/>
                </w:tcPr>
                <w:p w:rsidR="00D8485A" w:rsidRPr="0075462E" w:rsidRDefault="00D8485A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5E5DE7AD" wp14:editId="538DC086">
                        <wp:extent cx="1973580" cy="99060"/>
                        <wp:effectExtent l="0" t="0" r="7620" b="0"/>
                        <wp:docPr id="294" name="Picture 2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80%.gif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3580" cy="990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5A2E57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Team Management</w:t>
                  </w:r>
                </w:p>
              </w:tc>
              <w:tc>
                <w:tcPr>
                  <w:tcW w:w="3365" w:type="dxa"/>
                </w:tcPr>
                <w:p w:rsidR="00D8485A" w:rsidRPr="0075462E" w:rsidRDefault="007A33F6" w:rsidP="00691F53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Human Right Issues &amp; Legal Advice</w:t>
                  </w:r>
                </w:p>
              </w:tc>
              <w:tc>
                <w:tcPr>
                  <w:tcW w:w="3745" w:type="dxa"/>
                </w:tcPr>
                <w:p w:rsidR="00D8485A" w:rsidRPr="0075462E" w:rsidRDefault="007A33F6" w:rsidP="007A33F6">
                  <w:pPr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eastAsia="Calibri" w:hAnsi="Tahoma" w:cs="Tahoma"/>
                      <w:color w:val="808080"/>
                      <w:sz w:val="20"/>
                      <w:szCs w:val="20"/>
                      <w:lang w:val="en-GB"/>
                    </w:rPr>
                    <w:t>International Agreements</w:t>
                  </w:r>
                </w:p>
              </w:tc>
            </w:tr>
            <w:tr w:rsidR="00D8485A" w:rsidRPr="0075462E" w:rsidTr="003B277F">
              <w:tc>
                <w:tcPr>
                  <w:tcW w:w="3667" w:type="dxa"/>
                </w:tcPr>
                <w:p w:rsidR="00D8485A" w:rsidRPr="0075462E" w:rsidRDefault="00D8485A" w:rsidP="00691F53">
                  <w:r w:rsidRPr="0075462E">
                    <w:rPr>
                      <w:noProof/>
                    </w:rPr>
                    <w:drawing>
                      <wp:inline distT="0" distB="0" distL="0" distR="0" wp14:anchorId="001FA502" wp14:editId="5909E669">
                        <wp:extent cx="2085975" cy="104775"/>
                        <wp:effectExtent l="0" t="0" r="9525" b="9525"/>
                        <wp:docPr id="289" name="Picture 2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100%.gif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65" w:type="dxa"/>
                </w:tcPr>
                <w:p w:rsidR="00D8485A" w:rsidRPr="0075462E" w:rsidRDefault="00D8485A" w:rsidP="00691F53"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6BD93C2F" wp14:editId="07E6D0D6">
                        <wp:extent cx="2085975" cy="104775"/>
                        <wp:effectExtent l="0" t="0" r="9525" b="9525"/>
                        <wp:docPr id="292" name="Picture 2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90%.gif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45" w:type="dxa"/>
                </w:tcPr>
                <w:p w:rsidR="00D8485A" w:rsidRPr="0075462E" w:rsidRDefault="00D8485A" w:rsidP="00691F53">
                  <w:r w:rsidRPr="0075462E">
                    <w:rPr>
                      <w:rFonts w:ascii="Tahoma" w:eastAsia="Calibri" w:hAnsi="Tahoma" w:cs="Tahoma"/>
                      <w:noProof/>
                      <w:color w:val="808080"/>
                      <w:sz w:val="20"/>
                      <w:szCs w:val="20"/>
                    </w:rPr>
                    <w:drawing>
                      <wp:inline distT="0" distB="0" distL="0" distR="0" wp14:anchorId="3CE65BAA" wp14:editId="6C574BE4">
                        <wp:extent cx="2085975" cy="104775"/>
                        <wp:effectExtent l="0" t="0" r="9525" b="9525"/>
                        <wp:docPr id="295" name="Picture 2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re-competencies-green-bar-90%.gif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5975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708D2" w:rsidRPr="0075462E" w:rsidRDefault="003708D2" w:rsidP="00045DAE">
            <w:pPr>
              <w:jc w:val="right"/>
              <w:rPr>
                <w:noProof/>
              </w:rPr>
            </w:pPr>
          </w:p>
        </w:tc>
      </w:tr>
      <w:tr w:rsidR="003708D2" w:rsidRPr="0075462E" w:rsidTr="003B277F">
        <w:trPr>
          <w:trHeight w:val="5038"/>
        </w:trPr>
        <w:tc>
          <w:tcPr>
            <w:tcW w:w="11520" w:type="dxa"/>
            <w:shd w:val="clear" w:color="auto" w:fill="FFFFFF" w:themeFill="background1"/>
          </w:tcPr>
          <w:p w:rsidR="003708D2" w:rsidRPr="0075462E" w:rsidRDefault="003708D2" w:rsidP="003D4FEB">
            <w:pPr>
              <w:rPr>
                <w:rFonts w:ascii="Tahoma" w:hAnsi="Tahoma" w:cs="Tahoma"/>
                <w:color w:val="943634" w:themeColor="accent2" w:themeShade="BF"/>
              </w:rPr>
            </w:pPr>
            <w:r w:rsidRPr="0075462E">
              <w:rPr>
                <w:noProof/>
              </w:rPr>
              <w:drawing>
                <wp:inline distT="0" distB="0" distL="0" distR="0" wp14:anchorId="1C234E7A" wp14:editId="118659F7">
                  <wp:extent cx="228600" cy="228600"/>
                  <wp:effectExtent l="0" t="0" r="0" b="0"/>
                  <wp:docPr id="9" name="Picture 9" descr="career24x24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reer24x24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462E">
              <w:rPr>
                <w:rFonts w:ascii="Tahoma" w:hAnsi="Tahoma" w:cs="Tahoma"/>
                <w:color w:val="007635"/>
                <w:sz w:val="28"/>
                <w:szCs w:val="28"/>
              </w:rPr>
              <w:t>Career Timeline</w:t>
            </w:r>
            <w:r w:rsidR="006866DC" w:rsidRPr="0075462E">
              <w:rPr>
                <w:rFonts w:ascii="Tahoma" w:hAnsi="Tahoma" w:cs="Tahoma"/>
                <w:color w:val="007635"/>
                <w:sz w:val="28"/>
                <w:szCs w:val="28"/>
              </w:rPr>
              <w:t xml:space="preserve"> (Recent 7)</w:t>
            </w:r>
            <w:r w:rsidRPr="0075462E">
              <w:rPr>
                <w:rFonts w:ascii="Tahoma" w:hAnsi="Tahoma" w:cs="Tahoma"/>
                <w:color w:val="007635"/>
                <w:sz w:val="28"/>
                <w:szCs w:val="28"/>
              </w:rPr>
              <w:br/>
            </w:r>
          </w:p>
          <w:p w:rsidR="003708D2" w:rsidRDefault="00D5329F" w:rsidP="003D4FEB">
            <w:pPr>
              <w:rPr>
                <w:noProof/>
              </w:rPr>
            </w:pP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3622AF" wp14:editId="39DD7821">
                      <wp:simplePos x="0" y="0"/>
                      <wp:positionH relativeFrom="column">
                        <wp:posOffset>5913120</wp:posOffset>
                      </wp:positionH>
                      <wp:positionV relativeFrom="paragraph">
                        <wp:posOffset>175895</wp:posOffset>
                      </wp:positionV>
                      <wp:extent cx="1066800" cy="885825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85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0EDA" w:rsidRDefault="00D90351" w:rsidP="003B277F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 xml:space="preserve">Jun’14 till date </w:t>
                                  </w: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Ministry of Social Development, Sultanate of Oman as Legal Expert &amp; Legal Consultant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465.6pt;margin-top:13.85pt;width:84pt;height:6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" filled="f" stroked="f">
                      <v:textbox>
                        <w:txbxContent>
                          <w:p w:rsidR="00FD0EDA" w:rsidRDefault="00D90351" w:rsidP="003B277F">
                            <w:pPr>
                              <w:spacing w:after="0" w:line="240" w:lineRule="auto"/>
                              <w:jc w:val="center"/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 xml:space="preserve">Jun’14 till date </w:t>
                            </w: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Ministry of Social Development, Sultanate of Oman as Legal Expert &amp; Legal Consultant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565AB1" wp14:editId="0BE1DD78">
                      <wp:simplePos x="0" y="0"/>
                      <wp:positionH relativeFrom="column">
                        <wp:posOffset>3970020</wp:posOffset>
                      </wp:positionH>
                      <wp:positionV relativeFrom="paragraph">
                        <wp:posOffset>194945</wp:posOffset>
                      </wp:positionV>
                      <wp:extent cx="1066800" cy="866775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51" w:rsidRDefault="00D90351" w:rsidP="003B27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>Jul’07- Jun’13</w:t>
                                  </w:r>
                                </w:p>
                                <w:p w:rsidR="00FD0EDA" w:rsidRDefault="00D90351" w:rsidP="003B277F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International General Insurance, Jordan as Assistant HR Manager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12.6pt;margin-top:15.35pt;width:84pt;height:6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" filled="f" stroked="f">
                      <v:textbox>
                        <w:txbxContent>
                          <w:p w:rsidR="00D90351" w:rsidRDefault="00D90351" w:rsidP="003B277F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>Jul’07- Jun’13</w:t>
                            </w:r>
                          </w:p>
                          <w:p w:rsidR="00FD0EDA" w:rsidRDefault="00D90351" w:rsidP="003B277F">
                            <w:pPr>
                              <w:spacing w:after="0" w:line="240" w:lineRule="auto"/>
                              <w:jc w:val="center"/>
                            </w:pP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International General Insurance, Jordan as Assistant HR Manager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2F9FBAA" wp14:editId="7B38A460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1661795</wp:posOffset>
                      </wp:positionV>
                      <wp:extent cx="1066800" cy="866775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51" w:rsidRDefault="00D90351" w:rsidP="003B277F">
                                  <w:pPr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>Oct’13-Jun’14</w:t>
                                  </w:r>
                                </w:p>
                                <w:p w:rsidR="00F16515" w:rsidRDefault="00D90351" w:rsidP="003B277F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Armouti</w:t>
                                  </w:r>
                                  <w:proofErr w:type="spellEnd"/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Associates, (Law Firm), Jordan as Lawyer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389.85pt;margin-top:130.85pt;width:84pt;height:6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" filled="f" stroked="f">
                      <v:textbox>
                        <w:txbxContent>
                          <w:p w:rsidR="00D90351" w:rsidRDefault="00D90351" w:rsidP="003B277F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>Oct’13-Jun’14</w:t>
                            </w:r>
                          </w:p>
                          <w:p w:rsidR="00F16515" w:rsidRDefault="00D90351" w:rsidP="003B277F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Armouti</w:t>
                            </w:r>
                            <w:proofErr w:type="spellEnd"/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 xml:space="preserve"> Associates, (Law Firm), Jordan as Lawyer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7070311" wp14:editId="730D7751">
                      <wp:simplePos x="0" y="0"/>
                      <wp:positionH relativeFrom="column">
                        <wp:posOffset>2988945</wp:posOffset>
                      </wp:positionH>
                      <wp:positionV relativeFrom="paragraph">
                        <wp:posOffset>1642745</wp:posOffset>
                      </wp:positionV>
                      <wp:extent cx="1066800" cy="866775"/>
                      <wp:effectExtent l="0" t="0" r="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51" w:rsidRPr="00D90351" w:rsidRDefault="00D90351" w:rsidP="003B277F">
                                  <w:pPr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>Jun’06- Jun’07</w:t>
                                  </w:r>
                                </w:p>
                                <w:p w:rsidR="00FD0EDA" w:rsidRDefault="00D90351" w:rsidP="003B277F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Alia Group Company, Jordan as HR Manager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35.35pt;margin-top:129.35pt;width:84pt;height:6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" filled="f" stroked="f">
                      <v:textbox>
                        <w:txbxContent>
                          <w:p w:rsidR="00D90351" w:rsidRPr="00D90351" w:rsidRDefault="00D90351" w:rsidP="003B277F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>Jun’06- Jun’07</w:t>
                            </w:r>
                          </w:p>
                          <w:p w:rsidR="00FD0EDA" w:rsidRDefault="00D90351" w:rsidP="003B277F">
                            <w:pPr>
                              <w:spacing w:after="0" w:line="240" w:lineRule="auto"/>
                              <w:jc w:val="center"/>
                            </w:pP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Alia Group Company, Jordan as HR Manager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6A75DF4" wp14:editId="3DCC3979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1652270</wp:posOffset>
                      </wp:positionV>
                      <wp:extent cx="1066800" cy="866775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51" w:rsidRDefault="00D90351" w:rsidP="003B277F">
                                  <w:pPr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>Apr’00- Apr’02</w:t>
                                  </w:r>
                                </w:p>
                                <w:p w:rsidR="00FD0EDA" w:rsidRDefault="00D90351" w:rsidP="003B277F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Law Firm, Jordan as Lawyer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77.85pt;margin-top:130.1pt;width:84pt;height:6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" filled="f" stroked="f">
                      <v:textbox>
                        <w:txbxContent>
                          <w:p w:rsidR="00D90351" w:rsidRDefault="00D90351" w:rsidP="003B277F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>Apr’00- Apr’02</w:t>
                            </w:r>
                          </w:p>
                          <w:p w:rsidR="00FD0EDA" w:rsidRDefault="00D90351" w:rsidP="003B277F">
                            <w:pPr>
                              <w:spacing w:after="0" w:line="240" w:lineRule="auto"/>
                              <w:jc w:val="center"/>
                            </w:pP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Law Firm, Jordan as Lawyer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C5BD02" wp14:editId="62F0DEB3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175895</wp:posOffset>
                      </wp:positionV>
                      <wp:extent cx="1066800" cy="866775"/>
                      <wp:effectExtent l="0" t="0" r="0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0351" w:rsidRDefault="00D90351" w:rsidP="003B277F">
                                  <w:pPr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>Apr’02- Jun’06</w:t>
                                  </w:r>
                                </w:p>
                                <w:p w:rsidR="00FD0EDA" w:rsidRDefault="00D90351" w:rsidP="003B277F">
                                  <w:pPr>
                                    <w:spacing w:after="0"/>
                                    <w:jc w:val="center"/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Ministry of </w:t>
                                  </w:r>
                                  <w:proofErr w:type="spellStart"/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Labor</w:t>
                                  </w:r>
                                  <w:proofErr w:type="spellEnd"/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, Jordan as Legal Adviser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56.6pt;margin-top:13.85pt;width:84pt;height:6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" filled="f" stroked="f">
                      <v:textbox>
                        <w:txbxContent>
                          <w:p w:rsidR="00D90351" w:rsidRDefault="00D90351" w:rsidP="003B277F">
                            <w:pPr>
                              <w:spacing w:after="0"/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>Apr’02- Jun’06</w:t>
                            </w:r>
                          </w:p>
                          <w:p w:rsidR="00FD0EDA" w:rsidRDefault="00D90351" w:rsidP="003B277F">
                            <w:pPr>
                              <w:spacing w:after="0"/>
                              <w:jc w:val="center"/>
                            </w:pP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 xml:space="preserve">Ministry of </w:t>
                            </w:r>
                            <w:proofErr w:type="spellStart"/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Labor</w:t>
                            </w:r>
                            <w:proofErr w:type="spellEnd"/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, Jordan as Legal Adviser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D9C6539" wp14:editId="03E420A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175895</wp:posOffset>
                      </wp:positionV>
                      <wp:extent cx="1066800" cy="866775"/>
                      <wp:effectExtent l="0" t="0" r="0" b="0"/>
                      <wp:wrapNone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66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3745" w:rsidRPr="006A72BC" w:rsidRDefault="00D90351" w:rsidP="00D90351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D90351">
                                    <w:rPr>
                                      <w:rFonts w:ascii="Tahoma" w:hAnsi="Tahoma" w:cs="Tahoma"/>
                                      <w:b/>
                                      <w:color w:val="007635"/>
                                      <w:sz w:val="16"/>
                                      <w:szCs w:val="16"/>
                                    </w:rPr>
                                    <w:t xml:space="preserve">Jan’99- Apr’00 </w:t>
                                  </w:r>
                                  <w:r w:rsidRPr="00D90351">
                                    <w:rPr>
                                      <w:rFonts w:ascii="Tahoma" w:hAnsi="Tahoma" w:cs="Tahoma"/>
                                      <w:color w:val="6A6969"/>
                                      <w:sz w:val="16"/>
                                      <w:szCs w:val="16"/>
                                      <w:lang w:val="en-GB"/>
                                    </w:rPr>
                                    <w:t>UNHCR, Jordan as Protection Officer</w:t>
                                  </w:r>
                                </w:p>
                                <w:p w:rsidR="00AC3745" w:rsidRDefault="00AC3745" w:rsidP="00B037A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-.15pt;margin-top:13.85pt;width:84pt;height:6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" filled="f" stroked="f">
                      <v:textbox>
                        <w:txbxContent>
                          <w:p w:rsidR="00AC3745" w:rsidRPr="006A72BC" w:rsidRDefault="00D90351" w:rsidP="00D90351">
                            <w:pPr>
                              <w:jc w:val="center"/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90351">
                              <w:rPr>
                                <w:rFonts w:ascii="Tahoma" w:hAnsi="Tahoma" w:cs="Tahoma"/>
                                <w:b/>
                                <w:color w:val="007635"/>
                                <w:sz w:val="16"/>
                                <w:szCs w:val="16"/>
                              </w:rPr>
                              <w:t xml:space="preserve">Jan’99- Apr’00 </w:t>
                            </w:r>
                            <w:r w:rsidRPr="00D90351">
                              <w:rPr>
                                <w:rFonts w:ascii="Tahoma" w:hAnsi="Tahoma" w:cs="Tahoma"/>
                                <w:color w:val="6A6969"/>
                                <w:sz w:val="16"/>
                                <w:szCs w:val="16"/>
                                <w:lang w:val="en-GB"/>
                              </w:rPr>
                              <w:t>UNHCR, Jordan as Protection Officer</w:t>
                            </w:r>
                          </w:p>
                          <w:p w:rsidR="00AC3745" w:rsidRDefault="00AC3745" w:rsidP="00B037A4"/>
                        </w:txbxContent>
                      </v:textbox>
                    </v:shape>
                  </w:pict>
                </mc:Fallback>
              </mc:AlternateContent>
            </w:r>
            <w:r w:rsidR="00744636" w:rsidRPr="0075462E">
              <w:rPr>
                <w:noProof/>
              </w:rPr>
              <w:drawing>
                <wp:inline distT="0" distB="0" distL="0" distR="0" wp14:anchorId="61C4DA64" wp14:editId="57FB0B9D">
                  <wp:extent cx="6949440" cy="2531048"/>
                  <wp:effectExtent l="1905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line-int-green-7blocks.gif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0" cy="2531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0BC8" w:rsidRDefault="00A20BC8" w:rsidP="003D4FEB">
            <w:pPr>
              <w:rPr>
                <w:noProof/>
              </w:rPr>
            </w:pPr>
          </w:p>
          <w:p w:rsidR="00A20BC8" w:rsidRDefault="00A20BC8" w:rsidP="003D4FEB">
            <w:pPr>
              <w:rPr>
                <w:noProof/>
              </w:rPr>
            </w:pPr>
          </w:p>
          <w:p w:rsidR="00A20BC8" w:rsidRPr="00A20BC8" w:rsidRDefault="00A20BC8" w:rsidP="00A20BC8"/>
          <w:p w:rsidR="00A20BC8" w:rsidRPr="00A20BC8" w:rsidRDefault="00A20BC8" w:rsidP="00A20BC8"/>
          <w:tbl>
            <w:tblPr>
              <w:tblStyle w:val="a7"/>
              <w:tblW w:w="115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520"/>
            </w:tblGrid>
            <w:tr w:rsidR="00A20BC8" w:rsidRPr="0075462E" w:rsidTr="00143A80">
              <w:trPr>
                <w:trHeight w:val="271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rPr>
                      <w:b/>
                      <w:color w:val="808080" w:themeColor="background1" w:themeShade="8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8416" behindDoc="0" locked="0" layoutInCell="1" allowOverlap="1" wp14:anchorId="211319B2" wp14:editId="74CD8ADE">
                        <wp:simplePos x="0" y="0"/>
                        <wp:positionH relativeFrom="column">
                          <wp:posOffset>6518275</wp:posOffset>
                        </wp:positionH>
                        <wp:positionV relativeFrom="paragraph">
                          <wp:posOffset>-164686</wp:posOffset>
                        </wp:positionV>
                        <wp:extent cx="756285" cy="747395"/>
                        <wp:effectExtent l="0" t="0" r="5715" b="0"/>
                        <wp:wrapNone/>
                        <wp:docPr id="32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6285" cy="747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5462E">
                    <w:rPr>
                      <w:noProof/>
                    </w:rPr>
                    <w:drawing>
                      <wp:inline distT="0" distB="0" distL="0" distR="0" wp14:anchorId="0C555240" wp14:editId="40410E6F">
                        <wp:extent cx="228600" cy="228600"/>
                        <wp:effectExtent l="0" t="0" r="0" b="0"/>
                        <wp:docPr id="33" name="Picture 13" descr="exp24x24ic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0" descr="exp24x24ic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>Work Experience</w:t>
                  </w:r>
                </w:p>
              </w:tc>
            </w:tr>
            <w:tr w:rsidR="00A20BC8" w:rsidRPr="0075462E" w:rsidTr="00143A80">
              <w:trPr>
                <w:trHeight w:val="387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Jun’14 till date</w:t>
                  </w:r>
                </w:p>
              </w:tc>
            </w:tr>
            <w:tr w:rsidR="00A20BC8" w:rsidRPr="0075462E" w:rsidTr="00143A80">
              <w:trPr>
                <w:trHeight w:val="271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Ministry of Social Development, Sultanate of Oman as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Legal Expert &amp; Legal Consultant to the Minister of Social Development</w:t>
                  </w:r>
                </w:p>
              </w:tc>
            </w:tr>
            <w:tr w:rsidR="00A20BC8" w:rsidRPr="0075462E" w:rsidTr="00143A80">
              <w:trPr>
                <w:trHeight w:val="256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16"/>
                      <w:szCs w:val="20"/>
                    </w:rPr>
                  </w:pP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Key Result Areas:</w:t>
                  </w:r>
                  <w:r w:rsidRPr="0075462E">
                    <w:rPr>
                      <w:noProof/>
                    </w:rPr>
                    <w:t xml:space="preserve">  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Managing all legal matters and instituting systems and legal practices to secure the best interests of the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ministry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roviding opinions regarding human right issues;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giving guidance regarding 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legal cases; proposing professional written and oral legal advice to the minister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4A7AA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Providing practical legal assistance in drafting reports regarding the implementations of international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human rights </w:t>
                  </w:r>
                  <w:r w:rsidRPr="004A7AA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agreements in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Sultanate of Oman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Structuring, drafting &amp; inspecting the legal documents along with the preparation of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cases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, complaints &amp; legal notice, petitions, appeals, written statements as per applicable laws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A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ssisting the ministry to comply with all various legal matters &amp;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requirements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Developing procedures, service standards as well as operational legal policies involving extensive planning &amp; implementation of effective control measures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Studying &amp; reviewing the responses to UN about the implementation of international agreements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Assisting in all the legal matters and advising in legal documentation, negotiations and agreements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CE4E4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Participating in amending laws relate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 to the ministry’s work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shd w:val="clear" w:color="auto" w:fill="FFFFFF"/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4A7AA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Participating in preparing the minister’s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correspondences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shd w:val="clear" w:color="auto" w:fill="FFFFFF"/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961B3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Conduct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ing</w:t>
                  </w:r>
                  <w:r w:rsidRPr="00961B3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researches focusing in monitoring human rights &amp; social development</w:t>
                  </w:r>
                </w:p>
                <w:p w:rsidR="00A20BC8" w:rsidRPr="00B81F1B" w:rsidRDefault="00A20BC8" w:rsidP="00143A80">
                  <w:p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Oct’13-Jun’14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 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noProof/>
                    </w:rPr>
                    <w:drawing>
                      <wp:anchor distT="0" distB="0" distL="114300" distR="114300" simplePos="0" relativeHeight="251706368" behindDoc="0" locked="0" layoutInCell="1" allowOverlap="1" wp14:anchorId="6A9473F8" wp14:editId="5C31D26D">
                        <wp:simplePos x="0" y="0"/>
                        <wp:positionH relativeFrom="column">
                          <wp:posOffset>4871720</wp:posOffset>
                        </wp:positionH>
                        <wp:positionV relativeFrom="paragraph">
                          <wp:posOffset>-210185</wp:posOffset>
                        </wp:positionV>
                        <wp:extent cx="2200275" cy="278765"/>
                        <wp:effectExtent l="0" t="0" r="9525" b="6985"/>
                        <wp:wrapSquare wrapText="bothSides"/>
                        <wp:docPr id="34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78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Armouti</w:t>
                  </w:r>
                  <w:proofErr w:type="spellEnd"/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 &amp;</w:t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 Associates, (Law Firm), Jordan as Lawyer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14"/>
                      <w:szCs w:val="20"/>
                    </w:rPr>
                  </w:pP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  <w:t>Key Result Areas:</w:t>
                  </w: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</w:pPr>
                </w:p>
                <w:p w:rsidR="00A20BC8" w:rsidRPr="004B53D9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Evaluate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findings and develop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strategies and arguments in preparation for presentation of cases</w:t>
                  </w:r>
                </w:p>
                <w:p w:rsidR="00A20BC8" w:rsidRPr="001E4BBB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Draft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, review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, revise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and negotiate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contracts, including employment contracts, confidentiality agreements, agency a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greements, licensing agreements</w:t>
                  </w:r>
                </w:p>
                <w:p w:rsidR="00A20BC8" w:rsidRPr="004B53D9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Review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, prepare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and present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69550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a wide range of cases in Court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Interpret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 and applied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legislation and precedent; evaluate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and assess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evidence; and exercise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1E4BB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judgment with regards to 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the potential success of a case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Identified and analyzed legal issues; negotiated and drafted</w:t>
                  </w:r>
                  <w:r w:rsidRPr="00701012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key documents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2A23C8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Provide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</w:t>
                  </w:r>
                  <w:r w:rsidRPr="002A23C8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employment legal advice</w:t>
                  </w:r>
                </w:p>
                <w:p w:rsidR="00A20BC8" w:rsidRPr="00961B3F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Responsible for </w:t>
                  </w:r>
                  <w:r w:rsidRPr="00961B3F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drafting and reviewing employment documentation such as offer letter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s, workplace rules and policies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Provided</w:t>
                  </w:r>
                  <w:r w:rsidRPr="00CE4E4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legal advice and counsel regarding commercial transactions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Conducted</w:t>
                  </w:r>
                  <w:r w:rsidRPr="00CE4E4B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extensive research work, managing procedural aspects in various courts, interacting with advocates/solicitors, briefing, giving them instruction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s and preparing them for trials</w:t>
                  </w:r>
                </w:p>
                <w:p w:rsidR="00A20BC8" w:rsidRDefault="00A20BC8" w:rsidP="00143A80">
                  <w:pPr>
                    <w:autoSpaceDE w:val="0"/>
                    <w:autoSpaceDN w:val="0"/>
                    <w:adjustRightInd w:val="0"/>
                    <w:ind w:left="716"/>
                    <w:jc w:val="both"/>
                    <w:rPr>
                      <w:sz w:val="14"/>
                    </w:rPr>
                  </w:pPr>
                </w:p>
                <w:p w:rsidR="00A20BC8" w:rsidRPr="0075462E" w:rsidRDefault="00A20BC8" w:rsidP="00143A80">
                  <w:pPr>
                    <w:autoSpaceDE w:val="0"/>
                    <w:autoSpaceDN w:val="0"/>
                    <w:adjustRightInd w:val="0"/>
                    <w:ind w:left="716"/>
                    <w:jc w:val="both"/>
                    <w:rPr>
                      <w:sz w:val="14"/>
                    </w:rPr>
                  </w:pPr>
                </w:p>
              </w:tc>
            </w:tr>
            <w:tr w:rsidR="00A20BC8" w:rsidRPr="0075462E" w:rsidTr="00143A80">
              <w:trPr>
                <w:trHeight w:val="271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r w:rsidRPr="001E4BBB">
                    <w:rPr>
                      <w:noProof/>
                      <w:sz w:val="14"/>
                    </w:rPr>
                    <w:drawing>
                      <wp:anchor distT="0" distB="0" distL="114300" distR="114300" simplePos="0" relativeHeight="251707392" behindDoc="0" locked="0" layoutInCell="1" allowOverlap="1" wp14:anchorId="0251B04A" wp14:editId="12E4C90C">
                        <wp:simplePos x="0" y="0"/>
                        <wp:positionH relativeFrom="column">
                          <wp:posOffset>5978525</wp:posOffset>
                        </wp:positionH>
                        <wp:positionV relativeFrom="paragraph">
                          <wp:posOffset>5080</wp:posOffset>
                        </wp:positionV>
                        <wp:extent cx="1149350" cy="914400"/>
                        <wp:effectExtent l="0" t="0" r="0" b="0"/>
                        <wp:wrapNone/>
                        <wp:docPr id="35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935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Jul’07- Jun’13</w:t>
                  </w:r>
                </w:p>
              </w:tc>
            </w:tr>
            <w:tr w:rsidR="00A20BC8" w:rsidRPr="0075462E" w:rsidTr="00143A80">
              <w:trPr>
                <w:trHeight w:val="271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International General Insurance, </w:t>
                  </w:r>
                  <w:proofErr w:type="spellStart"/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Jordanas</w:t>
                  </w:r>
                  <w:proofErr w:type="spellEnd"/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 Assistant HR Manager-Head of HR Department                               </w:t>
                  </w:r>
                </w:p>
              </w:tc>
            </w:tr>
            <w:tr w:rsidR="00A20BC8" w:rsidRPr="0075462E" w:rsidTr="00143A80">
              <w:trPr>
                <w:trHeight w:val="271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14"/>
                      <w:szCs w:val="20"/>
                      <w:lang w:eastAsia="en-GB"/>
                    </w:rPr>
                  </w:pP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Ju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l</w:t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’06- Jun’07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Alia Group Company, Jordan as 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Head of H</w:t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Department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12"/>
                      <w:szCs w:val="20"/>
                      <w:lang w:eastAsia="en-GB"/>
                    </w:rPr>
                  </w:pP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  <w:t>Key Result Areas: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  <w:lang w:eastAsia="en-GB"/>
                    </w:rPr>
                  </w:pP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Interfaced with Management and Heads of Depts. for updating HR policies &amp; procedures in line with core organizational vision &amp; objectives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Supervised core HR profile including Recruitment, Performance Appraisal, Manpower Planning, Training &amp; Development for the complete group 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Resolved employees grievances in a prompt and effective manner; maintained effective relations with staff across all hierarchical levels through continuous engagement initiatives such as role enrichments, feedback sessions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Controlled &amp;  liaise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w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ith the personnel for training and development activities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lastRenderedPageBreak/>
                    <w:t xml:space="preserve">Supervised employee’s benefit program responsibilities by directing the administration of the company’s health 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insurance and life insurance plans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 xml:space="preserve">Collected periodic key performance measurements and maintained HR metrics for executive reporting to various strategic and organizational development initiatives 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Developed and coordinate</w:t>
                  </w:r>
                  <w: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human resources policy &amp; procedures manual, reviewed all items for consistency of style and content; administered compensation, benefits and performance management systems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Liaised with government officials in order to issue work permits for expatriates working for the company as well as all other legal matters as and when they arise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Formulated HR strategies and aligned them with the corporate objectives; planned and conducted new employee orientation to foster positive attitude toward organizational objectives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19"/>
                    </w:num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  <w:t>Organized employee orientation/inductions to inform new employees about organizational structure, culture, policies and procedures; supported smooth implementation of HR policies with culture diversity and engagement &amp; connect</w:t>
                  </w:r>
                </w:p>
                <w:p w:rsidR="00A20BC8" w:rsidRPr="00701012" w:rsidRDefault="00A20BC8" w:rsidP="00143A80">
                  <w:pPr>
                    <w:rPr>
                      <w:rFonts w:ascii="Tahoma" w:hAnsi="Tahoma" w:cs="Tahoma"/>
                      <w:color w:val="808080" w:themeColor="background1" w:themeShade="80"/>
                      <w:spacing w:val="-4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</w:pPr>
                  <w:r w:rsidRPr="0075462E">
                    <w:rPr>
                      <w:rFonts w:ascii="Tahoma" w:hAnsi="Tahoma" w:cs="Tahoma"/>
                      <w:noProof/>
                      <w:color w:val="007635"/>
                      <w:sz w:val="28"/>
                      <w:szCs w:val="28"/>
                    </w:rPr>
                    <w:drawing>
                      <wp:inline distT="0" distB="0" distL="0" distR="0" wp14:anchorId="3D4B5E78" wp14:editId="0F740793">
                        <wp:extent cx="228600" cy="228600"/>
                        <wp:effectExtent l="0" t="0" r="0" b="0"/>
                        <wp:docPr id="36" name="Picture 20" descr="C:\Users\apeksha.sood\Desktop\VR EDITABLE\Icons\workexperience24x24icon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apeksha.sood\Desktop\VR EDITABLE\Icons\workexperience24x24icon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>Previous Experience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Apr’02- Jun’06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Ministry of Labor, Jordan as Legal Adviser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Apr’00- Apr’02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Law Firm, Jordan as Lawyer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 xml:space="preserve">Jan’99- </w:t>
                  </w:r>
                  <w:r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Apr</w:t>
                  </w: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’00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UNHCR, Jordan as Protection Officer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Jan’97- Apr’00</w:t>
                  </w: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Trainee Lawyer</w:t>
                  </w:r>
                </w:p>
                <w:p w:rsidR="00A20BC8" w:rsidRDefault="00A20BC8" w:rsidP="00143A80">
                  <w:p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</w:p>
                <w:p w:rsidR="00A20BC8" w:rsidRPr="0075462E" w:rsidRDefault="00A20BC8" w:rsidP="00143A80">
                  <w:pP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</w:pPr>
                  <w:r w:rsidRPr="0075462E">
                    <w:rPr>
                      <w:rFonts w:ascii="Tahoma" w:hAnsi="Tahoma" w:cs="Tahoma"/>
                      <w:noProof/>
                      <w:color w:val="007635"/>
                      <w:sz w:val="28"/>
                      <w:szCs w:val="28"/>
                    </w:rPr>
                    <w:drawing>
                      <wp:inline distT="0" distB="0" distL="0" distR="0" wp14:anchorId="2878073D" wp14:editId="1FBA7BAA">
                        <wp:extent cx="228600" cy="228600"/>
                        <wp:effectExtent l="0" t="0" r="0" b="0"/>
                        <wp:docPr id="38" name="Picture 19" descr="C:\Users\apeksha.sood\Desktop\VR EDITABLE\Icons\Training-Attended24x24icon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apeksha.sood\Desktop\VR EDITABLE\Icons\Training-Attended24x24icon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>Trainings</w:t>
                  </w:r>
                </w:p>
                <w:p w:rsidR="00A20BC8" w:rsidRPr="00F55C68" w:rsidRDefault="00A20BC8" w:rsidP="00A20BC8">
                  <w:pPr>
                    <w:pStyle w:val="a4"/>
                    <w:numPr>
                      <w:ilvl w:val="0"/>
                      <w:numId w:val="20"/>
                    </w:numPr>
                    <w:jc w:val="both"/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</w:pPr>
                  <w:r w:rsidRPr="00F55C68">
                    <w:rPr>
                      <w:rFonts w:ascii="Tahoma" w:hAnsi="Tahoma" w:cs="Tahoma"/>
                      <w:b/>
                      <w:color w:val="808080" w:themeColor="background1" w:themeShade="80"/>
                      <w:sz w:val="20"/>
                      <w:szCs w:val="20"/>
                    </w:rPr>
                    <w:t>Attended Trainings on:</w:t>
                  </w:r>
                </w:p>
                <w:p w:rsidR="00A20BC8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Arbitration- GCC Commercial Arbitration </w:t>
                  </w: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Center</w:t>
                  </w:r>
                </w:p>
                <w:p w:rsidR="00A20BC8" w:rsidRPr="00701012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01012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International Commercial Agency-American Language Center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International commercial Arbitration-American Language Center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Instruction in (Law of international Sale of Goods)-American Language Center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Training course on refugee issues and human rights –national center for human rights in cooperation with (UNHCR)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Training course on the International labor standards –ILO (international labor organization)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Excel course -STS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proofErr w:type="spellStart"/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Tofel</w:t>
                  </w:r>
                  <w:proofErr w:type="spellEnd"/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 xml:space="preserve"> exam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Professional Human Resources training course PHR/SPHR–Morgan authorized training center from (SHRM)</w:t>
                  </w: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1"/>
                    </w:numPr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International protection of human rights training -International human rights law institute (DePaul University College of law-USA)</w:t>
                  </w:r>
                </w:p>
                <w:p w:rsidR="00A20BC8" w:rsidRDefault="00A20BC8" w:rsidP="00143A80">
                  <w:pPr>
                    <w:autoSpaceDE w:val="0"/>
                    <w:autoSpaceDN w:val="0"/>
                    <w:adjustRightInd w:val="0"/>
                    <w:ind w:left="716"/>
                    <w:jc w:val="both"/>
                  </w:pPr>
                </w:p>
                <w:p w:rsidR="00A20BC8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noProof/>
                      <w:color w:val="007635"/>
                      <w:sz w:val="28"/>
                      <w:szCs w:val="28"/>
                    </w:rPr>
                    <w:drawing>
                      <wp:inline distT="0" distB="0" distL="0" distR="0" wp14:anchorId="147F3468" wp14:editId="6F0A2862">
                        <wp:extent cx="228600" cy="228600"/>
                        <wp:effectExtent l="0" t="0" r="0" b="0"/>
                        <wp:docPr id="39" name="Picture 18" descr="C:\Users\apeksha.sood\Desktop\VR EDITABLE\Icons\itskills24x24icon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apeksha.sood\Desktop\VR EDITABLE\Icons\itskills24x24icon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ahoma" w:hAnsi="Tahoma" w:cs="Tahoma"/>
                      <w:noProof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>IT Skills</w:t>
                  </w:r>
                </w:p>
                <w:p w:rsidR="00A20BC8" w:rsidRPr="000169C5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007635"/>
                      <w:sz w:val="16"/>
                      <w:szCs w:val="28"/>
                    </w:rPr>
                  </w:pPr>
                </w:p>
                <w:p w:rsidR="00A20BC8" w:rsidRPr="0075462E" w:rsidRDefault="00A20BC8" w:rsidP="00A20BC8">
                  <w:pPr>
                    <w:pStyle w:val="a4"/>
                    <w:numPr>
                      <w:ilvl w:val="0"/>
                      <w:numId w:val="20"/>
                    </w:numPr>
                    <w:jc w:val="both"/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</w:rPr>
                    <w:t>Possess excellent knowledge in Microsoft Applications &amp;Payroll Systems</w:t>
                  </w:r>
                </w:p>
                <w:p w:rsidR="00A20BC8" w:rsidRPr="0075462E" w:rsidRDefault="00A20BC8" w:rsidP="00143A80"/>
              </w:tc>
            </w:tr>
            <w:tr w:rsidR="00A20BC8" w:rsidRPr="0075462E" w:rsidTr="00143A80">
              <w:trPr>
                <w:trHeight w:val="657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00B050"/>
                      <w:sz w:val="28"/>
                      <w:szCs w:val="28"/>
                    </w:rPr>
                  </w:pPr>
                  <w:r w:rsidRPr="0075462E">
                    <w:rPr>
                      <w:rFonts w:ascii="Tahoma" w:hAnsi="Tahoma" w:cs="Tahoma"/>
                      <w:noProof/>
                      <w:color w:val="F0563D"/>
                      <w:sz w:val="28"/>
                      <w:szCs w:val="28"/>
                    </w:rPr>
                    <w:lastRenderedPageBreak/>
                    <w:drawing>
                      <wp:inline distT="0" distB="0" distL="0" distR="0" wp14:anchorId="2D897139" wp14:editId="0CC97419">
                        <wp:extent cx="228600" cy="228600"/>
                        <wp:effectExtent l="0" t="0" r="0" b="0"/>
                        <wp:docPr id="40" name="Picture 30" descr="personaldetails24x24ic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personaldetails24x24ic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007635"/>
                      <w:sz w:val="28"/>
                      <w:szCs w:val="28"/>
                    </w:rPr>
                    <w:t>Personal Details</w:t>
                  </w:r>
                </w:p>
                <w:p w:rsidR="00A20BC8" w:rsidRPr="0075462E" w:rsidRDefault="00A20BC8" w:rsidP="00143A80">
                  <w:pPr>
                    <w:jc w:val="both"/>
                    <w:rPr>
                      <w:rFonts w:ascii="Tahoma" w:hAnsi="Tahoma" w:cs="Tahoma"/>
                      <w:color w:val="808080" w:themeColor="background1" w:themeShade="80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A20BC8" w:rsidRPr="0075462E" w:rsidTr="00143A80">
              <w:trPr>
                <w:trHeight w:val="260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suppressAutoHyphens/>
                    <w:autoSpaceDN w:val="0"/>
                    <w:ind w:right="-61"/>
                    <w:contextualSpacing/>
                    <w:textAlignment w:val="baseline"/>
                    <w:rPr>
                      <w:rFonts w:ascii="Tahoma" w:eastAsia="Calibri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eastAsia="Calibri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Date of Birth:</w:t>
                  </w:r>
                  <w:r w:rsidRPr="0075462E">
                    <w:rPr>
                      <w:rFonts w:ascii="Tahoma" w:eastAsia="Calibri" w:hAnsi="Tahoma" w:cs="Tahoma"/>
                      <w:color w:val="5F5F5F"/>
                      <w:spacing w:val="-4"/>
                      <w:sz w:val="20"/>
                      <w:szCs w:val="20"/>
                    </w:rPr>
                    <w:t>28</w:t>
                  </w:r>
                  <w:r w:rsidRPr="0075462E">
                    <w:rPr>
                      <w:rFonts w:ascii="Tahoma" w:eastAsia="Calibri" w:hAnsi="Tahoma" w:cs="Tahoma"/>
                      <w:color w:val="5F5F5F"/>
                      <w:spacing w:val="-4"/>
                      <w:sz w:val="20"/>
                      <w:szCs w:val="20"/>
                      <w:vertAlign w:val="superscript"/>
                    </w:rPr>
                    <w:t>th</w:t>
                  </w:r>
                  <w:r w:rsidRPr="0075462E">
                    <w:rPr>
                      <w:rFonts w:ascii="Tahoma" w:eastAsia="Calibri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June, 1973</w:t>
                  </w:r>
                </w:p>
              </w:tc>
            </w:tr>
            <w:tr w:rsidR="00A20BC8" w:rsidRPr="0075462E" w:rsidTr="00143A80">
              <w:trPr>
                <w:trHeight w:val="260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Languages Known:</w:t>
                  </w:r>
                  <w:r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>Arabic</w:t>
                  </w:r>
                  <w:r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>&amp; English</w:t>
                  </w:r>
                </w:p>
              </w:tc>
            </w:tr>
            <w:tr w:rsidR="00A20BC8" w:rsidRPr="0075462E" w:rsidTr="00143A80">
              <w:trPr>
                <w:trHeight w:val="1458"/>
              </w:trPr>
              <w:tc>
                <w:tcPr>
                  <w:tcW w:w="11520" w:type="dxa"/>
                  <w:shd w:val="clear" w:color="auto" w:fill="FFFFFF" w:themeFill="background1"/>
                </w:tcPr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6A6969"/>
                      <w:sz w:val="20"/>
                      <w:szCs w:val="20"/>
                      <w:lang w:val="en-GB"/>
                    </w:rPr>
                  </w:pPr>
                  <w:r w:rsidRPr="0075462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Address :</w:t>
                  </w:r>
                  <w:r w:rsidRPr="0075462E">
                    <w:rPr>
                      <w:rFonts w:ascii="Tahoma" w:hAnsi="Tahoma" w:cs="Tahoma"/>
                      <w:color w:val="6A6969"/>
                      <w:sz w:val="20"/>
                      <w:szCs w:val="20"/>
                      <w:lang w:val="en-GB"/>
                    </w:rPr>
                    <w:t>Amman, Jordan</w:t>
                  </w:r>
                </w:p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045DA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Nationality: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Jordanian</w:t>
                  </w:r>
                </w:p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045DA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Marital Status: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Married</w:t>
                  </w:r>
                </w:p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045DA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No. of Dependents: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</w:t>
                  </w:r>
                  <w:r w:rsidRPr="00045DA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>2</w:t>
                  </w:r>
                </w:p>
                <w:p w:rsidR="00A20BC8" w:rsidRPr="00045DA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045DA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Visa Status:</w:t>
                  </w:r>
                  <w:r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</w:t>
                  </w:r>
                  <w:r w:rsidRPr="00045DA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Permanent  </w:t>
                  </w:r>
                </w:p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  <w:r w:rsidRPr="00045DAE">
                    <w:rPr>
                      <w:rFonts w:ascii="Tahoma" w:hAnsi="Tahoma" w:cs="Tahoma"/>
                      <w:b/>
                      <w:color w:val="5F5F5F"/>
                      <w:spacing w:val="-4"/>
                      <w:sz w:val="20"/>
                      <w:szCs w:val="20"/>
                    </w:rPr>
                    <w:t>Driving License:</w:t>
                  </w:r>
                  <w:r w:rsidRPr="0075462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 xml:space="preserve"> </w:t>
                  </w:r>
                  <w:r w:rsidRPr="00045DAE"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  <w:t>Yes</w:t>
                  </w:r>
                </w:p>
                <w:p w:rsidR="00A20BC8" w:rsidRPr="0075462E" w:rsidRDefault="00A20BC8" w:rsidP="00143A80">
                  <w:pPr>
                    <w:pStyle w:val="a4"/>
                    <w:suppressAutoHyphens/>
                    <w:autoSpaceDN w:val="0"/>
                    <w:ind w:left="0" w:right="-61"/>
                    <w:textAlignment w:val="baseline"/>
                    <w:rPr>
                      <w:rFonts w:ascii="Tahoma" w:hAnsi="Tahoma" w:cs="Tahoma"/>
                      <w:color w:val="5F5F5F"/>
                      <w:spacing w:val="-4"/>
                      <w:sz w:val="20"/>
                      <w:szCs w:val="20"/>
                    </w:rPr>
                  </w:pPr>
                </w:p>
              </w:tc>
            </w:tr>
          </w:tbl>
          <w:p w:rsidR="00A20BC8" w:rsidRPr="0075462E" w:rsidRDefault="00A20BC8" w:rsidP="00A20BC8"/>
          <w:p w:rsidR="00A20BC8" w:rsidRPr="00A20BC8" w:rsidRDefault="00A20BC8" w:rsidP="00A20BC8">
            <w:bookmarkStart w:id="0" w:name="_GoBack"/>
            <w:bookmarkEnd w:id="0"/>
          </w:p>
          <w:p w:rsidR="00A20BC8" w:rsidRPr="00A20BC8" w:rsidRDefault="00A20BC8" w:rsidP="00A20BC8"/>
          <w:p w:rsidR="00A20BC8" w:rsidRDefault="00A20BC8" w:rsidP="00A20BC8"/>
          <w:p w:rsidR="00A20BC8" w:rsidRPr="00A20BC8" w:rsidRDefault="00A20BC8" w:rsidP="00A20BC8"/>
          <w:p w:rsidR="00A20BC8" w:rsidRPr="00A20BC8" w:rsidRDefault="00A20BC8" w:rsidP="00A20BC8"/>
          <w:p w:rsidR="00A20BC8" w:rsidRDefault="00A20BC8" w:rsidP="00A20BC8"/>
          <w:p w:rsidR="00A20BC8" w:rsidRDefault="00A20BC8" w:rsidP="00A20BC8"/>
          <w:p w:rsidR="00A20BC8" w:rsidRDefault="00A20BC8" w:rsidP="00A20BC8"/>
          <w:p w:rsidR="00A20BC8" w:rsidRPr="00A20BC8" w:rsidRDefault="00A20BC8" w:rsidP="00A20BC8">
            <w:pPr>
              <w:tabs>
                <w:tab w:val="left" w:pos="1402"/>
              </w:tabs>
            </w:pPr>
            <w:r>
              <w:tab/>
            </w:r>
          </w:p>
        </w:tc>
      </w:tr>
    </w:tbl>
    <w:p w:rsidR="00A11671" w:rsidRPr="0075462E" w:rsidRDefault="00A11671"/>
    <w:sectPr w:rsidR="00A11671" w:rsidRPr="0075462E" w:rsidSect="00971816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CA" w:rsidRDefault="00856ECA" w:rsidP="00513EBF">
      <w:pPr>
        <w:spacing w:after="0" w:line="240" w:lineRule="auto"/>
      </w:pPr>
      <w:r>
        <w:separator/>
      </w:r>
    </w:p>
  </w:endnote>
  <w:endnote w:type="continuationSeparator" w:id="0">
    <w:p w:rsidR="00856ECA" w:rsidRDefault="00856ECA" w:rsidP="00513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CA" w:rsidRDefault="00856ECA" w:rsidP="00513EBF">
      <w:pPr>
        <w:spacing w:after="0" w:line="240" w:lineRule="auto"/>
      </w:pPr>
      <w:r>
        <w:separator/>
      </w:r>
    </w:p>
  </w:footnote>
  <w:footnote w:type="continuationSeparator" w:id="0">
    <w:p w:rsidR="00856ECA" w:rsidRDefault="00856ECA" w:rsidP="00513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alt="bullet_grey_circ" style="width:8.75pt;height:8.75pt;visibility:visible;mso-wrap-style:square" o:bullet="t">
        <v:imagedata r:id="rId1" o:title="bullet_grey_circ"/>
      </v:shape>
    </w:pict>
  </w:numPicBullet>
  <w:numPicBullet w:numPicBulletId="1">
    <w:pict>
      <v:shape id="_x0000_i1097" type="#_x0000_t75" style="width:180.3pt;height:149pt;visibility:visible;mso-wrap-style:square" o:bullet="t">
        <v:imagedata r:id="rId2" o:title="image-rightver3"/>
      </v:shape>
    </w:pict>
  </w:numPicBullet>
  <w:numPicBullet w:numPicBulletId="2">
    <w:pict>
      <v:shape id="_x0000_i1098" type="#_x0000_t75" alt="edu24x24icons" style="width:18.15pt;height:18.15pt;visibility:visible;mso-wrap-style:square" o:bullet="t">
        <v:imagedata r:id="rId3" o:title="edu24x24icons"/>
      </v:shape>
    </w:pict>
  </w:numPicBullet>
  <w:numPicBullet w:numPicBulletId="3">
    <w:pict>
      <v:shape id="_x0000_i1099" type="#_x0000_t75" alt="exp24x24icons" style="width:18.15pt;height:18.15pt;visibility:visible;mso-wrap-style:square" o:bullet="t">
        <v:imagedata r:id="rId4" o:title="exp24x24icons"/>
      </v:shape>
    </w:pict>
  </w:numPicBullet>
  <w:numPicBullet w:numPicBulletId="4">
    <w:pict>
      <v:shape id="_x0000_i1100" type="#_x0000_t75" style="width:7.5pt;height:7.5pt" o:bullet="t">
        <v:imagedata r:id="rId5" o:title="bullet-blue"/>
      </v:shape>
    </w:pict>
  </w:numPicBullet>
  <w:numPicBullet w:numPicBulletId="5">
    <w:pict>
      <v:shape id="_x0000_i1101" type="#_x0000_t75" alt="softskills24x24icons" style="width:18.15pt;height:18.15pt;visibility:visible;mso-wrap-style:square" o:bullet="t">
        <v:imagedata r:id="rId6" o:title="softskills24x24icons"/>
      </v:shape>
    </w:pict>
  </w:numPicBullet>
  <w:numPicBullet w:numPicBulletId="6">
    <w:pict>
      <v:shape id="_x0000_i1102" type="#_x0000_t75" alt="career24x24icons" style="width:18.15pt;height:18.15pt;visibility:visible;mso-wrap-style:square" o:bullet="t">
        <v:imagedata r:id="rId7" o:title="career24x24icons"/>
      </v:shape>
    </w:pict>
  </w:numPicBullet>
  <w:numPicBullet w:numPicBulletId="7">
    <w:pict>
      <v:shape id="_x0000_i1103" type="#_x0000_t75" alt="core24x24icons" style="width:18.15pt;height:18.15pt;visibility:visible;mso-wrap-style:square" o:bullet="t">
        <v:imagedata r:id="rId8" o:title="core24x24icons"/>
      </v:shape>
    </w:pict>
  </w:numPicBullet>
  <w:numPicBullet w:numPicBulletId="8">
    <w:pict>
      <v:shape id="_x0000_i1104" type="#_x0000_t75" style="width:7.5pt;height:7.5pt" o:bullet="t">
        <v:imagedata r:id="rId9" o:title="bullet-grey"/>
      </v:shape>
    </w:pict>
  </w:numPicBullet>
  <w:numPicBullet w:numPicBulletId="9">
    <w:pict>
      <v:shape id="_x0000_i1105" type="#_x0000_t75" alt="knowledge24x24icons" style="width:18.15pt;height:18.15pt;visibility:visible;mso-wrap-style:square" o:bullet="t">
        <v:imagedata r:id="rId10" o:title="knowledge24x24icons"/>
      </v:shape>
    </w:pict>
  </w:numPicBullet>
  <w:abstractNum w:abstractNumId="0">
    <w:nsid w:val="044F719B"/>
    <w:multiLevelType w:val="hybridMultilevel"/>
    <w:tmpl w:val="20B64DE6"/>
    <w:lvl w:ilvl="0" w:tplc="E0769EA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51556"/>
    <w:multiLevelType w:val="hybridMultilevel"/>
    <w:tmpl w:val="7426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42A79"/>
    <w:multiLevelType w:val="hybridMultilevel"/>
    <w:tmpl w:val="2A7AF1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31E6C"/>
    <w:multiLevelType w:val="hybridMultilevel"/>
    <w:tmpl w:val="A374335A"/>
    <w:lvl w:ilvl="0" w:tplc="E0769EA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1079BE"/>
    <w:multiLevelType w:val="hybridMultilevel"/>
    <w:tmpl w:val="6E52E1F6"/>
    <w:lvl w:ilvl="0" w:tplc="F86C0E8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802EA"/>
    <w:multiLevelType w:val="hybridMultilevel"/>
    <w:tmpl w:val="FD74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553B1"/>
    <w:multiLevelType w:val="hybridMultilevel"/>
    <w:tmpl w:val="F4A05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00958"/>
    <w:multiLevelType w:val="hybridMultilevel"/>
    <w:tmpl w:val="5262E724"/>
    <w:lvl w:ilvl="0" w:tplc="E0769E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C02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9797EAF"/>
    <w:multiLevelType w:val="hybridMultilevel"/>
    <w:tmpl w:val="9BF239BA"/>
    <w:lvl w:ilvl="0" w:tplc="A7D898C4">
      <w:start w:val="1"/>
      <w:numFmt w:val="bullet"/>
      <w:lvlText w:val=""/>
      <w:lvlPicBulletId w:val="8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0605E2"/>
    <w:multiLevelType w:val="hybridMultilevel"/>
    <w:tmpl w:val="9E00DDD6"/>
    <w:lvl w:ilvl="0" w:tplc="E4AC37F0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B6A0A"/>
    <w:multiLevelType w:val="hybridMultilevel"/>
    <w:tmpl w:val="B2145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240DE9"/>
    <w:multiLevelType w:val="hybridMultilevel"/>
    <w:tmpl w:val="4694185C"/>
    <w:lvl w:ilvl="0" w:tplc="D1E4D354">
      <w:start w:val="1"/>
      <w:numFmt w:val="bullet"/>
      <w:lvlText w:val=""/>
      <w:lvlPicBulletId w:val="0"/>
      <w:lvlJc w:val="left"/>
      <w:pPr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2">
    <w:nsid w:val="24520B26"/>
    <w:multiLevelType w:val="hybridMultilevel"/>
    <w:tmpl w:val="E89C42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03F53"/>
    <w:multiLevelType w:val="hybridMultilevel"/>
    <w:tmpl w:val="4566AA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449E2"/>
    <w:multiLevelType w:val="hybridMultilevel"/>
    <w:tmpl w:val="F5BCC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6E0F57"/>
    <w:multiLevelType w:val="hybridMultilevel"/>
    <w:tmpl w:val="5FC6A42A"/>
    <w:lvl w:ilvl="0" w:tplc="D1E4D35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302B2"/>
    <w:multiLevelType w:val="hybridMultilevel"/>
    <w:tmpl w:val="346ED5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668A8"/>
    <w:multiLevelType w:val="hybridMultilevel"/>
    <w:tmpl w:val="A358DF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55559"/>
    <w:multiLevelType w:val="hybridMultilevel"/>
    <w:tmpl w:val="AFECA1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7F426B"/>
    <w:multiLevelType w:val="hybridMultilevel"/>
    <w:tmpl w:val="84D68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93735D"/>
    <w:multiLevelType w:val="hybridMultilevel"/>
    <w:tmpl w:val="034A7A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45070"/>
    <w:multiLevelType w:val="hybridMultilevel"/>
    <w:tmpl w:val="35508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4C7738"/>
    <w:multiLevelType w:val="hybridMultilevel"/>
    <w:tmpl w:val="E5989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9"/>
  </w:num>
  <w:num w:numId="4">
    <w:abstractNumId w:val="14"/>
  </w:num>
  <w:num w:numId="5">
    <w:abstractNumId w:val="5"/>
  </w:num>
  <w:num w:numId="6">
    <w:abstractNumId w:val="9"/>
  </w:num>
  <w:num w:numId="7">
    <w:abstractNumId w:val="15"/>
  </w:num>
  <w:num w:numId="8">
    <w:abstractNumId w:val="10"/>
  </w:num>
  <w:num w:numId="9">
    <w:abstractNumId w:val="21"/>
  </w:num>
  <w:num w:numId="10">
    <w:abstractNumId w:val="22"/>
  </w:num>
  <w:num w:numId="11">
    <w:abstractNumId w:val="20"/>
  </w:num>
  <w:num w:numId="12">
    <w:abstractNumId w:val="6"/>
  </w:num>
  <w:num w:numId="13">
    <w:abstractNumId w:val="13"/>
  </w:num>
  <w:num w:numId="14">
    <w:abstractNumId w:val="1"/>
  </w:num>
  <w:num w:numId="15">
    <w:abstractNumId w:val="17"/>
  </w:num>
  <w:num w:numId="16">
    <w:abstractNumId w:val="18"/>
  </w:num>
  <w:num w:numId="17">
    <w:abstractNumId w:val="12"/>
  </w:num>
  <w:num w:numId="18">
    <w:abstractNumId w:val="4"/>
  </w:num>
  <w:num w:numId="19">
    <w:abstractNumId w:val="3"/>
  </w:num>
  <w:num w:numId="20">
    <w:abstractNumId w:val="8"/>
  </w:num>
  <w:num w:numId="21">
    <w:abstractNumId w:val="16"/>
  </w:num>
  <w:num w:numId="22">
    <w:abstractNumId w:val="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79"/>
    <w:rsid w:val="00010547"/>
    <w:rsid w:val="000109B7"/>
    <w:rsid w:val="000166D6"/>
    <w:rsid w:val="000169C5"/>
    <w:rsid w:val="0001780F"/>
    <w:rsid w:val="00022BD5"/>
    <w:rsid w:val="00023D1C"/>
    <w:rsid w:val="0004410F"/>
    <w:rsid w:val="00045DAE"/>
    <w:rsid w:val="00052220"/>
    <w:rsid w:val="0006032C"/>
    <w:rsid w:val="0007133C"/>
    <w:rsid w:val="00074731"/>
    <w:rsid w:val="000874B9"/>
    <w:rsid w:val="0009600A"/>
    <w:rsid w:val="000A70B1"/>
    <w:rsid w:val="000B33FC"/>
    <w:rsid w:val="000B3F64"/>
    <w:rsid w:val="000B4309"/>
    <w:rsid w:val="000B63AC"/>
    <w:rsid w:val="000C0458"/>
    <w:rsid w:val="000C11A6"/>
    <w:rsid w:val="000C2025"/>
    <w:rsid w:val="000D0BEB"/>
    <w:rsid w:val="000E5080"/>
    <w:rsid w:val="001030B7"/>
    <w:rsid w:val="00106577"/>
    <w:rsid w:val="0012242B"/>
    <w:rsid w:val="00131BA0"/>
    <w:rsid w:val="00137EE2"/>
    <w:rsid w:val="00140912"/>
    <w:rsid w:val="001429B2"/>
    <w:rsid w:val="001448BF"/>
    <w:rsid w:val="00157F08"/>
    <w:rsid w:val="001736B2"/>
    <w:rsid w:val="00176C30"/>
    <w:rsid w:val="00187129"/>
    <w:rsid w:val="00192115"/>
    <w:rsid w:val="001B10A9"/>
    <w:rsid w:val="001B4B1D"/>
    <w:rsid w:val="001B7D94"/>
    <w:rsid w:val="001C1EF5"/>
    <w:rsid w:val="001C52AF"/>
    <w:rsid w:val="001D09F9"/>
    <w:rsid w:val="001E4BBB"/>
    <w:rsid w:val="001F3432"/>
    <w:rsid w:val="002125DA"/>
    <w:rsid w:val="00220032"/>
    <w:rsid w:val="0022233D"/>
    <w:rsid w:val="00226832"/>
    <w:rsid w:val="00230797"/>
    <w:rsid w:val="002422A3"/>
    <w:rsid w:val="00245462"/>
    <w:rsid w:val="00246733"/>
    <w:rsid w:val="00251B4F"/>
    <w:rsid w:val="00257689"/>
    <w:rsid w:val="002641AF"/>
    <w:rsid w:val="00285456"/>
    <w:rsid w:val="002923A1"/>
    <w:rsid w:val="002A23C8"/>
    <w:rsid w:val="002F4879"/>
    <w:rsid w:val="00300DCE"/>
    <w:rsid w:val="0033584E"/>
    <w:rsid w:val="00335A4D"/>
    <w:rsid w:val="00367797"/>
    <w:rsid w:val="003708D2"/>
    <w:rsid w:val="003726AC"/>
    <w:rsid w:val="00374FA5"/>
    <w:rsid w:val="003758C8"/>
    <w:rsid w:val="00382D97"/>
    <w:rsid w:val="00394658"/>
    <w:rsid w:val="003A0964"/>
    <w:rsid w:val="003B014B"/>
    <w:rsid w:val="003B277F"/>
    <w:rsid w:val="003B2F15"/>
    <w:rsid w:val="003C21A3"/>
    <w:rsid w:val="003C69E7"/>
    <w:rsid w:val="003C70F1"/>
    <w:rsid w:val="003C7C25"/>
    <w:rsid w:val="003D0201"/>
    <w:rsid w:val="003D7DD6"/>
    <w:rsid w:val="003E09E2"/>
    <w:rsid w:val="00433D92"/>
    <w:rsid w:val="00450E0A"/>
    <w:rsid w:val="00486C19"/>
    <w:rsid w:val="00492FFD"/>
    <w:rsid w:val="00496C65"/>
    <w:rsid w:val="004A7AAF"/>
    <w:rsid w:val="004B289E"/>
    <w:rsid w:val="004B53D9"/>
    <w:rsid w:val="004C4D4D"/>
    <w:rsid w:val="004D25AD"/>
    <w:rsid w:val="004D2C6C"/>
    <w:rsid w:val="004D2F71"/>
    <w:rsid w:val="004E25FB"/>
    <w:rsid w:val="004F283E"/>
    <w:rsid w:val="00506A01"/>
    <w:rsid w:val="00513EBF"/>
    <w:rsid w:val="00526457"/>
    <w:rsid w:val="00526939"/>
    <w:rsid w:val="0054354E"/>
    <w:rsid w:val="005456ED"/>
    <w:rsid w:val="005506F8"/>
    <w:rsid w:val="005528E7"/>
    <w:rsid w:val="00553019"/>
    <w:rsid w:val="005538B7"/>
    <w:rsid w:val="005668EB"/>
    <w:rsid w:val="00573515"/>
    <w:rsid w:val="00573E5C"/>
    <w:rsid w:val="0057637F"/>
    <w:rsid w:val="005A1575"/>
    <w:rsid w:val="005A1620"/>
    <w:rsid w:val="005A2E57"/>
    <w:rsid w:val="005A4198"/>
    <w:rsid w:val="005A78BD"/>
    <w:rsid w:val="005C5A94"/>
    <w:rsid w:val="005C67B6"/>
    <w:rsid w:val="005D6ABE"/>
    <w:rsid w:val="005E540B"/>
    <w:rsid w:val="005E6D54"/>
    <w:rsid w:val="005F3815"/>
    <w:rsid w:val="005F41BE"/>
    <w:rsid w:val="00604EA3"/>
    <w:rsid w:val="006062A9"/>
    <w:rsid w:val="00616EB3"/>
    <w:rsid w:val="00633D15"/>
    <w:rsid w:val="00641C7D"/>
    <w:rsid w:val="00645AFD"/>
    <w:rsid w:val="00652700"/>
    <w:rsid w:val="00672570"/>
    <w:rsid w:val="006729B9"/>
    <w:rsid w:val="00675910"/>
    <w:rsid w:val="00681ED6"/>
    <w:rsid w:val="0068471E"/>
    <w:rsid w:val="006866DC"/>
    <w:rsid w:val="0069550F"/>
    <w:rsid w:val="006A35BE"/>
    <w:rsid w:val="006C41C8"/>
    <w:rsid w:val="006C65E4"/>
    <w:rsid w:val="006F0246"/>
    <w:rsid w:val="00701012"/>
    <w:rsid w:val="0070173D"/>
    <w:rsid w:val="0072483A"/>
    <w:rsid w:val="00727950"/>
    <w:rsid w:val="007302EC"/>
    <w:rsid w:val="00741F91"/>
    <w:rsid w:val="00744636"/>
    <w:rsid w:val="00750EFB"/>
    <w:rsid w:val="00751213"/>
    <w:rsid w:val="0075462E"/>
    <w:rsid w:val="0075620D"/>
    <w:rsid w:val="007741C0"/>
    <w:rsid w:val="0077714D"/>
    <w:rsid w:val="00777CD7"/>
    <w:rsid w:val="0078160F"/>
    <w:rsid w:val="007A0154"/>
    <w:rsid w:val="007A2FF0"/>
    <w:rsid w:val="007A33F6"/>
    <w:rsid w:val="007B44BA"/>
    <w:rsid w:val="007B6350"/>
    <w:rsid w:val="007C261D"/>
    <w:rsid w:val="007C4CFD"/>
    <w:rsid w:val="007E7CB0"/>
    <w:rsid w:val="007F14C5"/>
    <w:rsid w:val="007F4FB3"/>
    <w:rsid w:val="00806E66"/>
    <w:rsid w:val="00821AFF"/>
    <w:rsid w:val="0082600A"/>
    <w:rsid w:val="00830BB5"/>
    <w:rsid w:val="00835778"/>
    <w:rsid w:val="00836205"/>
    <w:rsid w:val="008369DF"/>
    <w:rsid w:val="0083754A"/>
    <w:rsid w:val="00841B7D"/>
    <w:rsid w:val="0084613F"/>
    <w:rsid w:val="00850704"/>
    <w:rsid w:val="00852887"/>
    <w:rsid w:val="00856ECA"/>
    <w:rsid w:val="008579B8"/>
    <w:rsid w:val="008606CE"/>
    <w:rsid w:val="008722F2"/>
    <w:rsid w:val="00873981"/>
    <w:rsid w:val="008A5314"/>
    <w:rsid w:val="008A61CD"/>
    <w:rsid w:val="008B1AE9"/>
    <w:rsid w:val="008C63FC"/>
    <w:rsid w:val="008D322A"/>
    <w:rsid w:val="008D344F"/>
    <w:rsid w:val="008E5994"/>
    <w:rsid w:val="008F26FD"/>
    <w:rsid w:val="008F77EC"/>
    <w:rsid w:val="00901633"/>
    <w:rsid w:val="00916B94"/>
    <w:rsid w:val="00921482"/>
    <w:rsid w:val="00932F13"/>
    <w:rsid w:val="009432B6"/>
    <w:rsid w:val="00946AFC"/>
    <w:rsid w:val="00950510"/>
    <w:rsid w:val="009550D4"/>
    <w:rsid w:val="00961B3F"/>
    <w:rsid w:val="00971816"/>
    <w:rsid w:val="00973619"/>
    <w:rsid w:val="00977999"/>
    <w:rsid w:val="00986F98"/>
    <w:rsid w:val="009902E4"/>
    <w:rsid w:val="00997045"/>
    <w:rsid w:val="009B50F5"/>
    <w:rsid w:val="009C7058"/>
    <w:rsid w:val="009D523C"/>
    <w:rsid w:val="009E20C6"/>
    <w:rsid w:val="009E491C"/>
    <w:rsid w:val="009E6CCF"/>
    <w:rsid w:val="009F2935"/>
    <w:rsid w:val="009F3243"/>
    <w:rsid w:val="009F3B0F"/>
    <w:rsid w:val="00A0222E"/>
    <w:rsid w:val="00A05758"/>
    <w:rsid w:val="00A11671"/>
    <w:rsid w:val="00A156DE"/>
    <w:rsid w:val="00A20BC8"/>
    <w:rsid w:val="00A31E57"/>
    <w:rsid w:val="00A34E80"/>
    <w:rsid w:val="00A52B2E"/>
    <w:rsid w:val="00A56B22"/>
    <w:rsid w:val="00A56C10"/>
    <w:rsid w:val="00A663CA"/>
    <w:rsid w:val="00A8050D"/>
    <w:rsid w:val="00A83464"/>
    <w:rsid w:val="00AA0202"/>
    <w:rsid w:val="00AA1B03"/>
    <w:rsid w:val="00AA2046"/>
    <w:rsid w:val="00AA21D1"/>
    <w:rsid w:val="00AB6293"/>
    <w:rsid w:val="00AC1FDC"/>
    <w:rsid w:val="00AC3745"/>
    <w:rsid w:val="00AC3807"/>
    <w:rsid w:val="00AC7134"/>
    <w:rsid w:val="00AE0002"/>
    <w:rsid w:val="00AE0174"/>
    <w:rsid w:val="00AE75BA"/>
    <w:rsid w:val="00B037A4"/>
    <w:rsid w:val="00B06E08"/>
    <w:rsid w:val="00B11FD3"/>
    <w:rsid w:val="00B166AC"/>
    <w:rsid w:val="00B306BE"/>
    <w:rsid w:val="00B36857"/>
    <w:rsid w:val="00B37861"/>
    <w:rsid w:val="00B42487"/>
    <w:rsid w:val="00B4785A"/>
    <w:rsid w:val="00B61A38"/>
    <w:rsid w:val="00B7408D"/>
    <w:rsid w:val="00B81F1B"/>
    <w:rsid w:val="00B8364A"/>
    <w:rsid w:val="00B83D01"/>
    <w:rsid w:val="00B86173"/>
    <w:rsid w:val="00B902F8"/>
    <w:rsid w:val="00B96CC0"/>
    <w:rsid w:val="00BA070A"/>
    <w:rsid w:val="00BA1C2E"/>
    <w:rsid w:val="00BA245B"/>
    <w:rsid w:val="00BA5092"/>
    <w:rsid w:val="00BA57E8"/>
    <w:rsid w:val="00BB0C39"/>
    <w:rsid w:val="00BD201B"/>
    <w:rsid w:val="00BE420D"/>
    <w:rsid w:val="00C03E82"/>
    <w:rsid w:val="00C117EC"/>
    <w:rsid w:val="00C12648"/>
    <w:rsid w:val="00C13A05"/>
    <w:rsid w:val="00C14CF2"/>
    <w:rsid w:val="00C23E7A"/>
    <w:rsid w:val="00C268E1"/>
    <w:rsid w:val="00C531E8"/>
    <w:rsid w:val="00C562B9"/>
    <w:rsid w:val="00C6424A"/>
    <w:rsid w:val="00C9043D"/>
    <w:rsid w:val="00C90791"/>
    <w:rsid w:val="00CA0934"/>
    <w:rsid w:val="00CA4124"/>
    <w:rsid w:val="00CB10D9"/>
    <w:rsid w:val="00CB31B5"/>
    <w:rsid w:val="00CC70DF"/>
    <w:rsid w:val="00CD2AEA"/>
    <w:rsid w:val="00CE1601"/>
    <w:rsid w:val="00CE4E4B"/>
    <w:rsid w:val="00CF4C5D"/>
    <w:rsid w:val="00CF7998"/>
    <w:rsid w:val="00D00AD1"/>
    <w:rsid w:val="00D00D8A"/>
    <w:rsid w:val="00D039C1"/>
    <w:rsid w:val="00D07135"/>
    <w:rsid w:val="00D1197C"/>
    <w:rsid w:val="00D32358"/>
    <w:rsid w:val="00D4612B"/>
    <w:rsid w:val="00D5329F"/>
    <w:rsid w:val="00D6690C"/>
    <w:rsid w:val="00D73D00"/>
    <w:rsid w:val="00D7741B"/>
    <w:rsid w:val="00D8485A"/>
    <w:rsid w:val="00D90351"/>
    <w:rsid w:val="00D92A59"/>
    <w:rsid w:val="00D92E39"/>
    <w:rsid w:val="00DA3620"/>
    <w:rsid w:val="00DB24B7"/>
    <w:rsid w:val="00DC13B9"/>
    <w:rsid w:val="00DC5DAE"/>
    <w:rsid w:val="00DE3356"/>
    <w:rsid w:val="00DF366D"/>
    <w:rsid w:val="00E04515"/>
    <w:rsid w:val="00E064F7"/>
    <w:rsid w:val="00E13E80"/>
    <w:rsid w:val="00E37C50"/>
    <w:rsid w:val="00E400E6"/>
    <w:rsid w:val="00E41318"/>
    <w:rsid w:val="00E5218B"/>
    <w:rsid w:val="00E8209E"/>
    <w:rsid w:val="00E83863"/>
    <w:rsid w:val="00E97B5C"/>
    <w:rsid w:val="00EA0A08"/>
    <w:rsid w:val="00EB3F12"/>
    <w:rsid w:val="00EE14D6"/>
    <w:rsid w:val="00EE221C"/>
    <w:rsid w:val="00EF1F99"/>
    <w:rsid w:val="00EF5301"/>
    <w:rsid w:val="00F01A95"/>
    <w:rsid w:val="00F0223B"/>
    <w:rsid w:val="00F03760"/>
    <w:rsid w:val="00F12ED2"/>
    <w:rsid w:val="00F14E13"/>
    <w:rsid w:val="00F16515"/>
    <w:rsid w:val="00F17776"/>
    <w:rsid w:val="00F23373"/>
    <w:rsid w:val="00F27C7D"/>
    <w:rsid w:val="00F35967"/>
    <w:rsid w:val="00F455E9"/>
    <w:rsid w:val="00F52B92"/>
    <w:rsid w:val="00F55C68"/>
    <w:rsid w:val="00F864F2"/>
    <w:rsid w:val="00FA0D33"/>
    <w:rsid w:val="00FB6C70"/>
    <w:rsid w:val="00FC0C8F"/>
    <w:rsid w:val="00FC362D"/>
    <w:rsid w:val="00FD04CC"/>
    <w:rsid w:val="00FD0EDA"/>
    <w:rsid w:val="00FD250D"/>
    <w:rsid w:val="00FD27AB"/>
    <w:rsid w:val="00FD7DB5"/>
    <w:rsid w:val="00FE3A39"/>
    <w:rsid w:val="00FE3B04"/>
    <w:rsid w:val="00FF243D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afafa,#f0f0f0,#f9fcf6,#f2f9eb,#f4f3ec,#dcdcde,#e7e7e9,#c7c7c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4879"/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rsid w:val="00BA5092"/>
    <w:pPr>
      <w:ind w:left="720"/>
      <w:contextualSpacing/>
    </w:pPr>
  </w:style>
  <w:style w:type="character" w:customStyle="1" w:styleId="rvts36">
    <w:name w:val="rvts36"/>
    <w:rsid w:val="00BA5092"/>
  </w:style>
  <w:style w:type="character" w:customStyle="1" w:styleId="rvts58">
    <w:name w:val="rvts58"/>
    <w:rsid w:val="00BA5092"/>
  </w:style>
  <w:style w:type="character" w:customStyle="1" w:styleId="apple-converted-space">
    <w:name w:val="apple-converted-space"/>
    <w:rsid w:val="00BA5092"/>
  </w:style>
  <w:style w:type="paragraph" w:styleId="a5">
    <w:name w:val="header"/>
    <w:basedOn w:val="a"/>
    <w:link w:val="Char0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513EBF"/>
  </w:style>
  <w:style w:type="paragraph" w:styleId="a6">
    <w:name w:val="footer"/>
    <w:basedOn w:val="a"/>
    <w:link w:val="Char1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513EBF"/>
  </w:style>
  <w:style w:type="table" w:styleId="a7">
    <w:name w:val="Table Grid"/>
    <w:basedOn w:val="a1"/>
    <w:uiPriority w:val="59"/>
    <w:rsid w:val="00A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ingle">
    <w:name w:val="Normal Single"/>
    <w:basedOn w:val="a"/>
    <w:rsid w:val="005A2E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harCharCharCharCharCharChar">
    <w:name w:val="Char Char Char Char Char Char Char"/>
    <w:basedOn w:val="a"/>
    <w:rsid w:val="005A2E57"/>
    <w:pPr>
      <w:spacing w:before="60" w:after="160" w:line="240" w:lineRule="exact"/>
    </w:pPr>
    <w:rPr>
      <w:rFonts w:ascii="Verdana" w:eastAsia="Times New Roman" w:hAnsi="Verdana" w:cs="Arial"/>
      <w:color w:val="FF00FF"/>
      <w:sz w:val="20"/>
      <w:szCs w:val="24"/>
      <w:lang w:val="en-GB"/>
    </w:rPr>
  </w:style>
  <w:style w:type="character" w:customStyle="1" w:styleId="intexthighlight">
    <w:name w:val="intexthighlight"/>
    <w:basedOn w:val="a0"/>
    <w:rsid w:val="001E4BBB"/>
  </w:style>
  <w:style w:type="character" w:customStyle="1" w:styleId="c0">
    <w:name w:val="c0"/>
    <w:basedOn w:val="a0"/>
    <w:rsid w:val="002A23C8"/>
    <w:rPr>
      <w:rFonts w:ascii="inherit" w:hAnsi="inherit" w:hint="default"/>
    </w:rPr>
  </w:style>
  <w:style w:type="paragraph" w:styleId="HTML">
    <w:name w:val="HTML Preformatted"/>
    <w:basedOn w:val="a"/>
    <w:link w:val="HTMLChar"/>
    <w:uiPriority w:val="99"/>
    <w:semiHidden/>
    <w:unhideWhenUsed/>
    <w:rsid w:val="004A7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4A7AA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4879"/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rsid w:val="00BA5092"/>
    <w:pPr>
      <w:ind w:left="720"/>
      <w:contextualSpacing/>
    </w:pPr>
  </w:style>
  <w:style w:type="character" w:customStyle="1" w:styleId="rvts36">
    <w:name w:val="rvts36"/>
    <w:rsid w:val="00BA5092"/>
  </w:style>
  <w:style w:type="character" w:customStyle="1" w:styleId="rvts58">
    <w:name w:val="rvts58"/>
    <w:rsid w:val="00BA5092"/>
  </w:style>
  <w:style w:type="character" w:customStyle="1" w:styleId="apple-converted-space">
    <w:name w:val="apple-converted-space"/>
    <w:rsid w:val="00BA5092"/>
  </w:style>
  <w:style w:type="paragraph" w:styleId="a5">
    <w:name w:val="header"/>
    <w:basedOn w:val="a"/>
    <w:link w:val="Char0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513EBF"/>
  </w:style>
  <w:style w:type="paragraph" w:styleId="a6">
    <w:name w:val="footer"/>
    <w:basedOn w:val="a"/>
    <w:link w:val="Char1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513EBF"/>
  </w:style>
  <w:style w:type="table" w:styleId="a7">
    <w:name w:val="Table Grid"/>
    <w:basedOn w:val="a1"/>
    <w:uiPriority w:val="59"/>
    <w:rsid w:val="00A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ingle">
    <w:name w:val="Normal Single"/>
    <w:basedOn w:val="a"/>
    <w:rsid w:val="005A2E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harCharCharCharCharCharChar">
    <w:name w:val="Char Char Char Char Char Char Char"/>
    <w:basedOn w:val="a"/>
    <w:rsid w:val="005A2E57"/>
    <w:pPr>
      <w:spacing w:before="60" w:after="160" w:line="240" w:lineRule="exact"/>
    </w:pPr>
    <w:rPr>
      <w:rFonts w:ascii="Verdana" w:eastAsia="Times New Roman" w:hAnsi="Verdana" w:cs="Arial"/>
      <w:color w:val="FF00FF"/>
      <w:sz w:val="20"/>
      <w:szCs w:val="24"/>
      <w:lang w:val="en-GB"/>
    </w:rPr>
  </w:style>
  <w:style w:type="character" w:customStyle="1" w:styleId="intexthighlight">
    <w:name w:val="intexthighlight"/>
    <w:basedOn w:val="a0"/>
    <w:rsid w:val="001E4BBB"/>
  </w:style>
  <w:style w:type="character" w:customStyle="1" w:styleId="c0">
    <w:name w:val="c0"/>
    <w:basedOn w:val="a0"/>
    <w:rsid w:val="002A23C8"/>
    <w:rPr>
      <w:rFonts w:ascii="inherit" w:hAnsi="inherit" w:hint="default"/>
    </w:rPr>
  </w:style>
  <w:style w:type="paragraph" w:styleId="HTML">
    <w:name w:val="HTML Preformatted"/>
    <w:basedOn w:val="a"/>
    <w:link w:val="HTMLChar"/>
    <w:uiPriority w:val="99"/>
    <w:semiHidden/>
    <w:unhideWhenUsed/>
    <w:rsid w:val="004A7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4A7A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204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123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5.png"/><Relationship Id="rId18" Type="http://schemas.openxmlformats.org/officeDocument/2006/relationships/image" Target="media/image20.gif"/><Relationship Id="rId26" Type="http://schemas.openxmlformats.org/officeDocument/2006/relationships/image" Target="media/image28.png"/><Relationship Id="rId3" Type="http://schemas.openxmlformats.org/officeDocument/2006/relationships/styles" Target="styles.xml"/><Relationship Id="rId21" Type="http://schemas.openxmlformats.org/officeDocument/2006/relationships/image" Target="media/image23.png"/><Relationship Id="rId7" Type="http://schemas.openxmlformats.org/officeDocument/2006/relationships/footnotes" Target="footnotes.xml"/><Relationship Id="rId12" Type="http://schemas.openxmlformats.org/officeDocument/2006/relationships/image" Target="media/image14.png"/><Relationship Id="rId17" Type="http://schemas.openxmlformats.org/officeDocument/2006/relationships/image" Target="media/image19.gif"/><Relationship Id="rId25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18.gif"/><Relationship Id="rId20" Type="http://schemas.openxmlformats.org/officeDocument/2006/relationships/image" Target="media/image22.gif"/><Relationship Id="rId29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3.jpeg"/><Relationship Id="rId24" Type="http://schemas.openxmlformats.org/officeDocument/2006/relationships/image" Target="media/image2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7.png"/><Relationship Id="rId23" Type="http://schemas.openxmlformats.org/officeDocument/2006/relationships/image" Target="media/image25.png"/><Relationship Id="rId28" Type="http://schemas.openxmlformats.org/officeDocument/2006/relationships/image" Target="media/image30.png"/><Relationship Id="rId10" Type="http://schemas.openxmlformats.org/officeDocument/2006/relationships/image" Target="media/image12.png"/><Relationship Id="rId19" Type="http://schemas.openxmlformats.org/officeDocument/2006/relationships/image" Target="media/image21.gi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1.png"/><Relationship Id="rId14" Type="http://schemas.openxmlformats.org/officeDocument/2006/relationships/image" Target="media/image16.png"/><Relationship Id="rId22" Type="http://schemas.openxmlformats.org/officeDocument/2006/relationships/image" Target="media/image24.gif"/><Relationship Id="rId27" Type="http://schemas.openxmlformats.org/officeDocument/2006/relationships/image" Target="media/image29.png"/><Relationship Id="rId30" Type="http://schemas.openxmlformats.org/officeDocument/2006/relationships/image" Target="media/image32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9A15-62A2-4F12-A29D-8B7BBFA4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Preeti Arora</dc:creator>
  <cp:lastModifiedBy>Samer Omer Mebyaden</cp:lastModifiedBy>
  <cp:revision>4</cp:revision>
  <cp:lastPrinted>2015-09-14T07:47:00Z</cp:lastPrinted>
  <dcterms:created xsi:type="dcterms:W3CDTF">2016-02-11T06:44:00Z</dcterms:created>
  <dcterms:modified xsi:type="dcterms:W3CDTF">2016-02-14T08:10:00Z</dcterms:modified>
</cp:coreProperties>
</file>