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72025637"/>
        <w:docPartObj>
          <w:docPartGallery w:val="Cover Pages"/>
          <w:docPartUnique/>
        </w:docPartObj>
      </w:sdtPr>
      <w:sdtContent>
        <w:p w:rsidR="008D3C63" w:rsidRDefault="00495371" w:rsidP="00481C5B">
          <w:pPr>
            <w:tabs>
              <w:tab w:val="center" w:pos="4680"/>
            </w:tabs>
          </w:pPr>
          <w:r>
            <w:rPr>
              <w:noProof/>
            </w:rPr>
            <w:pict>
              <v:group id="_x0000_s1062" style="position:absolute;margin-left:0;margin-top:0;width:238.1pt;height:841.9pt;flip:x;z-index:251660288;mso-width-percent:400;mso-height-percent:1000;mso-position-horizontal:left;mso-position-horizontal-relative:page;mso-position-vertical:top;mso-position-vertical-relative:page;mso-width-percent:400;mso-height-percent:1000" coordorigin="7329" coordsize="4911,15840" o:allowincell="f">
                <v:group id="_x0000_s1063" style="position:absolute;left:7344;width:4896;height:15840;mso-width-percent:400;mso-height-percent:1000;mso-position-horizontal:right;mso-position-horizontal-relative:page;mso-position-vertical:top;mso-position-vertical-relative:page;mso-width-percent:400;mso-height-percent:1000" coordorigin="7560" coordsize="4700,15840" o:allowincell="f">
                  <v:rect id="_x0000_s1064" style="position:absolute;left:7755;width:4505;height:15840;mso-height-percent:1000;mso-position-vertical:top;mso-position-vertical-relative:page;mso-height-percent:1000" fillcolor="#4bacc6 [3208]" strokecolor="#4bacc6 [3208]" strokeweight="10pt">
                    <v:fill rotate="t"/>
                    <v:stroke linestyle="thinThin"/>
                    <v:shadow color="#868686"/>
                  </v:rect>
                  <v:rect id="_x0000_s1065" style="position:absolute;left:7560;top:8;width:195;height:15825;mso-height-percent:1000;mso-position-vertical-relative:page;mso-height-percent:1000;mso-width-relative:margin;v-text-anchor:middle" fillcolor="#9bbb59 [3206]" stroked="f" strokecolor="white [3212]" strokeweight="1pt">
                    <v:fill r:id="rId8" o:title="Light vertical" opacity="52429f" o:opacity2="52429f" type="pattern"/>
                    <v:shadow color="#d8d8d8 [2732]" offset="3pt,3pt" offset2="2pt,2pt"/>
                  </v:rect>
                </v:group>
                <v:rect id="_x0000_s1066" style="position:absolute;left:7344;width:4896;height:3958;mso-width-percent:400;mso-height-percent:250;mso-position-horizontal:right;mso-position-horizontal-relative:page;mso-position-vertical:top;mso-position-vertical-relative:page;mso-width-percent:400;mso-height-percent:250;v-text-anchor:bottom" o:allowincell="f" filled="f" fillcolor="white [3212]" stroked="f" strokecolor="white [3212]" strokeweight="1pt">
                  <v:fill opacity="52429f"/>
                  <v:shadow color="#d8d8d8 [2732]" offset="3pt,3pt" offset2="2pt,2pt"/>
                  <v:textbox style="mso-next-textbox:#_x0000_s1066" inset="28.8pt,14.4pt,14.4pt,14.4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96"/>
                            <w:szCs w:val="96"/>
                          </w:rPr>
                          <w:alias w:val="السنة"/>
                          <w:id w:val="172025857"/>
                          <w:placeholder>
                            <w:docPart w:val="A2D5AD6A66134B94840C957F14F66655"/>
                          </w:placeholder>
                          <w:dataBinding w:prefixMappings="xmlns:ns0='http://schemas.microsoft.com/office/2006/coverPageProps'" w:xpath="/ns0:CoverPageProperties[1]/ns0:PublishDate[1]" w:storeItemID="{55AF091B-3C7A-41E3-B477-F2FDAA23CFDA}"/>
                          <w:date>
                            <w:dateFormat w:val="yyyy"/>
                            <w:lid w:val="ar-SA"/>
                            <w:storeMappedDataAs w:val="dateTime"/>
                            <w:calendar w:val="hijri"/>
                          </w:date>
                        </w:sdtPr>
                        <w:sdtContent>
                          <w:p w:rsidR="008D3C63" w:rsidRDefault="004F12CC" w:rsidP="004F12CC">
                            <w:pPr>
                              <w:pStyle w:val="aa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 w:hint="cs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  <w:rtl/>
                              </w:rPr>
                              <w:t xml:space="preserve">1438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AH</w:t>
                            </w:r>
                          </w:p>
                        </w:sdtContent>
                      </w:sdt>
                    </w:txbxContent>
                  </v:textbox>
                </v:rect>
                <v:rect id="_x0000_s1067" style="position:absolute;left:7329;top:10658;width:4889;height:4462;mso-width-percent:400;mso-position-horizontal-relative:page;mso-position-vertical-relative:margin;mso-width-percent:400;v-text-anchor:bottom" o:allowincell="f" filled="f" fillcolor="white [3212]" stroked="f" strokecolor="white [3212]" strokeweight="1pt">
                  <v:fill opacity="52429f"/>
                  <v:shadow color="#d8d8d8 [2732]" offset="3pt,3pt" offset2="2pt,2pt"/>
                  <v:textbox style="mso-next-textbox:#_x0000_s1067" inset="28.8pt,14.4pt,14.4pt,14.4pt">
                    <w:txbxContent>
                      <w:p w:rsidR="00795D50" w:rsidRPr="00795D50" w:rsidRDefault="004F12CC" w:rsidP="00795D50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FFFFFF" w:themeColor="background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Times New Roman" w:hAnsi="Times New Roman" w:hint="cs"/>
                            <w:b/>
                            <w:color w:val="FFFFFF" w:themeColor="background1"/>
                            <w:sz w:val="72"/>
                            <w:szCs w:val="72"/>
                            <w:rtl/>
                          </w:rPr>
                          <w:t>عميد كلية الهندسة</w:t>
                        </w:r>
                      </w:p>
                      <w:p w:rsidR="00795D50" w:rsidRPr="00957C88" w:rsidRDefault="00795D50" w:rsidP="00795D50">
                        <w:pPr>
                          <w:rPr>
                            <w:rFonts w:ascii="Times New Roman" w:hAnsi="Times New Roman"/>
                            <w:bCs/>
                            <w:lang w:val="en-CA"/>
                          </w:rPr>
                        </w:pPr>
                      </w:p>
                      <w:p w:rsidR="008D3C63" w:rsidRPr="00795D50" w:rsidRDefault="008D3C63" w:rsidP="00AE15C0">
                        <w:pPr>
                          <w:rPr>
                            <w:lang w:val="en-CA"/>
                          </w:rPr>
                        </w:pPr>
                      </w:p>
                    </w:txbxContent>
                  </v:textbox>
                </v:rect>
                <w10:wrap anchorx="page" anchory="page"/>
              </v:group>
            </w:pict>
          </w:r>
          <w:r w:rsidR="00481C5B">
            <w:tab/>
          </w:r>
        </w:p>
        <w:p w:rsidR="001C554A" w:rsidRDefault="00495371" w:rsidP="001C554A">
          <w:pPr>
            <w:spacing w:after="200" w:line="276" w:lineRule="auto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" style="width:24pt;height:24pt"/>
            </w:pict>
          </w:r>
          <w:r w:rsidR="00481C5B">
            <w:t xml:space="preserve">   </w:t>
          </w:r>
        </w:p>
        <w:p w:rsidR="001C554A" w:rsidRPr="001C554A" w:rsidRDefault="001C554A" w:rsidP="001C554A"/>
        <w:p w:rsidR="001C554A" w:rsidRPr="001C554A" w:rsidRDefault="001C554A" w:rsidP="001C554A"/>
        <w:p w:rsidR="001C554A" w:rsidRPr="001C554A" w:rsidRDefault="001C554A" w:rsidP="001C554A"/>
        <w:p w:rsidR="001C554A" w:rsidRPr="001C554A" w:rsidRDefault="001C554A" w:rsidP="001C554A"/>
        <w:p w:rsidR="001C554A" w:rsidRPr="001C554A" w:rsidRDefault="001C554A" w:rsidP="001C554A"/>
        <w:p w:rsidR="001C554A" w:rsidRPr="001C554A" w:rsidRDefault="001C554A" w:rsidP="001C554A"/>
        <w:p w:rsidR="001C554A" w:rsidRPr="001C554A" w:rsidRDefault="001C554A" w:rsidP="001C554A"/>
        <w:p w:rsidR="001C554A" w:rsidRPr="001C554A" w:rsidRDefault="001C554A" w:rsidP="001C554A"/>
        <w:p w:rsidR="001C554A" w:rsidRPr="001C554A" w:rsidRDefault="001C554A" w:rsidP="001C554A"/>
        <w:p w:rsidR="001C554A" w:rsidRPr="001C554A" w:rsidRDefault="00495371" w:rsidP="001C554A">
          <w:r>
            <w:rPr>
              <w:noProof/>
            </w:rPr>
            <w:pict>
              <v:rect id="_x0000_s1068" style="position:absolute;margin-left:2.6pt;margin-top:242.85pt;width:609.95pt;height:91.6pt;flip:x;z-index:251662336;mso-height-percent:73;mso-position-horizontal-relative:page;mso-position-vertical-relative:page;mso-height-percent:73;v-text-anchor:middle" o:allowincell="f" fillcolor="#92cddc [1944]" strokecolor="#4bacc6 [3208]" strokeweight="1pt">
                <v:fill color2="#4bacc6 [3208]" focus="50%" type="gradient"/>
                <v:shadow on="t" type="perspective" color="#205867 [1608]" offset="1pt" offset2="-3pt"/>
                <v:textbox style="mso-next-textbox:#_x0000_s1068;mso-fit-shape-to-text:t" inset="14.4pt,,14.4pt">
                  <w:txbxContent>
                    <w:sdt>
                      <w:sdtPr>
                        <w:rPr>
                          <w:rFonts w:asciiTheme="majorHAnsi" w:eastAsiaTheme="majorEastAsia" w:hAnsiTheme="majorHAnsi" w:cstheme="majorBidi"/>
                          <w:color w:val="244061" w:themeColor="accent1" w:themeShade="80"/>
                          <w:sz w:val="72"/>
                          <w:szCs w:val="72"/>
                        </w:rPr>
                        <w:alias w:val="العنوان"/>
                        <w:id w:val="172025858"/>
                        <w:placeholder>
                          <w:docPart w:val="1D93E56CAA6641239DC67DAFA06D2C2D"/>
                        </w:placeholder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p w:rsidR="008D3C63" w:rsidRDefault="004F12CC" w:rsidP="004F12CC">
                          <w:pPr>
                            <w:pStyle w:val="aa"/>
                            <w:jc w:val="right"/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 w:hint="cs"/>
                              <w:color w:val="244061" w:themeColor="accent1" w:themeShade="80"/>
                              <w:sz w:val="72"/>
                              <w:szCs w:val="72"/>
                              <w:rtl/>
                            </w:rPr>
                            <w:t>د. عثمان بن صبحي بن ضيف الله الشمراني</w:t>
                          </w:r>
                        </w:p>
                      </w:sdtContent>
                    </w:sdt>
                  </w:txbxContent>
                </v:textbox>
                <w10:wrap anchorx="page" anchory="page"/>
              </v:rect>
            </w:pict>
          </w:r>
        </w:p>
        <w:p w:rsidR="001C554A" w:rsidRPr="001C554A" w:rsidRDefault="001C554A" w:rsidP="001C554A"/>
        <w:p w:rsidR="001C554A" w:rsidRPr="001C554A" w:rsidRDefault="001C554A" w:rsidP="001C554A"/>
        <w:p w:rsidR="001C554A" w:rsidRPr="001C554A" w:rsidRDefault="001C554A" w:rsidP="001C554A"/>
        <w:p w:rsidR="001C554A" w:rsidRPr="001C554A" w:rsidRDefault="001C554A" w:rsidP="001C554A"/>
        <w:p w:rsidR="008D3C63" w:rsidRDefault="00495371" w:rsidP="001C554A">
          <w:pPr>
            <w:tabs>
              <w:tab w:val="left" w:pos="5937"/>
            </w:tabs>
            <w:spacing w:after="200" w:line="276" w:lineRule="auto"/>
            <w:jc w:val="right"/>
          </w:pPr>
        </w:p>
      </w:sdtContent>
    </w:sdt>
    <w:p w:rsidR="001C554A" w:rsidRDefault="004F12CC" w:rsidP="004F12CC">
      <w:pPr>
        <w:bidi/>
        <w:spacing w:before="240"/>
        <w:rPr>
          <w:rFonts w:ascii="Times New Roman" w:hAnsi="Times New Roman"/>
          <w:b/>
          <w:bCs/>
          <w:caps/>
          <w:rtl/>
        </w:rPr>
      </w:pPr>
      <w:r>
        <w:rPr>
          <w:rFonts w:ascii="Times New Roman" w:hAnsi="Times New Roman" w:hint="cs"/>
          <w:b/>
          <w:bCs/>
          <w:caps/>
          <w:rtl/>
        </w:rPr>
        <w:t xml:space="preserve">                                                                              </w:t>
      </w:r>
    </w:p>
    <w:p w:rsidR="00B506A6" w:rsidRDefault="004F12CC" w:rsidP="004F12CC">
      <w:pPr>
        <w:jc w:val="right"/>
        <w:rPr>
          <w:rFonts w:ascii="Times New Roman" w:hAnsi="Times New Roman"/>
          <w:bCs/>
          <w:rtl/>
          <w:lang w:val="en-CA"/>
        </w:rPr>
      </w:pPr>
      <w:r>
        <w:rPr>
          <w:rFonts w:ascii="Times New Roman" w:hAnsi="Times New Roman"/>
          <w:bCs/>
          <w:noProof/>
        </w:rPr>
        <w:drawing>
          <wp:inline distT="0" distB="0" distL="0" distR="0">
            <wp:extent cx="3609975" cy="4562475"/>
            <wp:effectExtent l="19050" t="0" r="9525" b="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456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54A" w:rsidRDefault="001C554A" w:rsidP="00FD2ECA">
      <w:pPr>
        <w:rPr>
          <w:rFonts w:ascii="Times New Roman" w:hAnsi="Times New Roman"/>
          <w:bCs/>
          <w:rtl/>
          <w:lang w:val="en-CA"/>
        </w:rPr>
      </w:pPr>
    </w:p>
    <w:p w:rsidR="001C554A" w:rsidRDefault="001C554A" w:rsidP="00FD2ECA">
      <w:pPr>
        <w:rPr>
          <w:rFonts w:ascii="Times New Roman" w:hAnsi="Times New Roman"/>
          <w:bCs/>
          <w:rtl/>
          <w:lang w:val="en-CA"/>
        </w:rPr>
      </w:pPr>
    </w:p>
    <w:p w:rsidR="001C554A" w:rsidRDefault="001C554A" w:rsidP="00FD2ECA">
      <w:pPr>
        <w:rPr>
          <w:rFonts w:ascii="Times New Roman" w:hAnsi="Times New Roman"/>
          <w:bCs/>
          <w:rtl/>
          <w:lang w:val="en-CA"/>
        </w:rPr>
      </w:pPr>
    </w:p>
    <w:p w:rsidR="001C554A" w:rsidRDefault="001C554A" w:rsidP="00FD2ECA">
      <w:pPr>
        <w:rPr>
          <w:rFonts w:ascii="Times New Roman" w:hAnsi="Times New Roman"/>
          <w:bCs/>
          <w:rtl/>
          <w:lang w:val="en-CA"/>
        </w:rPr>
      </w:pPr>
    </w:p>
    <w:p w:rsidR="00026FAB" w:rsidRPr="004A79FA" w:rsidRDefault="00026FAB" w:rsidP="00026FAB">
      <w:pPr>
        <w:pStyle w:val="2"/>
        <w:spacing w:after="0" w:line="240" w:lineRule="auto"/>
        <w:ind w:left="720"/>
        <w:rPr>
          <w:rFonts w:ascii="Times New Roman" w:hAnsi="Times New Roman"/>
          <w:lang w:val="af-ZA"/>
        </w:rPr>
      </w:pPr>
    </w:p>
    <w:p w:rsidR="00A605F7" w:rsidRDefault="00EB7BA9" w:rsidP="00EB7BA9">
      <w:pPr>
        <w:pStyle w:val="StyleCVTitlesJustified"/>
        <w:shd w:val="clear" w:color="auto" w:fill="C6D9F1" w:themeFill="text2" w:themeFillTint="33"/>
        <w:jc w:val="left"/>
        <w:rPr>
          <w:b w:val="0"/>
          <w:bCs w:val="0"/>
          <w:rtl/>
          <w:lang w:bidi="ar-EG"/>
        </w:rPr>
      </w:pPr>
      <w:r>
        <w:rPr>
          <w:rFonts w:hint="cs"/>
          <w:b w:val="0"/>
          <w:bCs w:val="0"/>
          <w:rtl/>
          <w:lang w:bidi="ar-EG"/>
        </w:rPr>
        <w:t xml:space="preserve">- </w:t>
      </w:r>
      <w:r w:rsidRPr="00EB7BA9">
        <w:rPr>
          <w:rFonts w:hint="cs"/>
          <w:b w:val="0"/>
          <w:bCs w:val="0"/>
          <w:sz w:val="32"/>
          <w:szCs w:val="32"/>
          <w:rtl/>
          <w:lang w:bidi="ar-EG"/>
        </w:rPr>
        <w:t>المؤهلات العلمية</w:t>
      </w:r>
    </w:p>
    <w:tbl>
      <w:tblPr>
        <w:tblStyle w:val="a5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50"/>
        <w:gridCol w:w="851"/>
        <w:gridCol w:w="675"/>
      </w:tblGrid>
      <w:tr w:rsidR="001C554A" w:rsidTr="008519C4">
        <w:tc>
          <w:tcPr>
            <w:tcW w:w="8050" w:type="dxa"/>
          </w:tcPr>
          <w:p w:rsidR="00950B2D" w:rsidRPr="008519C4" w:rsidRDefault="00950B2D" w:rsidP="00487841">
            <w:pPr>
              <w:bidi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C6039A" w:rsidRDefault="00C6039A" w:rsidP="00487841">
            <w:pPr>
              <w:bidi/>
              <w:rPr>
                <w:rFonts w:ascii="Times New Roman" w:hAnsi="Times New Roman"/>
                <w:b/>
                <w:rtl/>
              </w:rPr>
            </w:pPr>
          </w:p>
        </w:tc>
        <w:tc>
          <w:tcPr>
            <w:tcW w:w="675" w:type="dxa"/>
          </w:tcPr>
          <w:p w:rsidR="00C6039A" w:rsidRPr="008519C4" w:rsidRDefault="00C6039A" w:rsidP="00487841">
            <w:pPr>
              <w:bidi/>
              <w:rPr>
                <w:rFonts w:ascii="Times New Roman" w:hAnsi="Times New Roman"/>
                <w:bCs/>
              </w:rPr>
            </w:pPr>
          </w:p>
        </w:tc>
      </w:tr>
      <w:tr w:rsidR="001C554A" w:rsidTr="00487841">
        <w:trPr>
          <w:trHeight w:val="1441"/>
        </w:trPr>
        <w:tc>
          <w:tcPr>
            <w:tcW w:w="8050" w:type="dxa"/>
          </w:tcPr>
          <w:p w:rsidR="00EB7BA9" w:rsidRPr="00EB7BA9" w:rsidRDefault="00495371" w:rsidP="007A7536">
            <w:pPr>
              <w:bidi/>
              <w:rPr>
                <w:rFonts w:ascii="Times New Roman" w:hAnsi="Times New Roman"/>
                <w:sz w:val="28"/>
                <w:szCs w:val="28"/>
              </w:rPr>
            </w:pPr>
            <w:r w:rsidRPr="00EB7BA9">
              <w:rPr>
                <w:rFonts w:ascii="Times New Roman" w:hAnsi="Times New Roman"/>
                <w:sz w:val="28"/>
                <w:szCs w:val="28"/>
                <w:rtl/>
              </w:rPr>
              <w:fldChar w:fldCharType="begin"/>
            </w:r>
            <w:r w:rsidR="00EB7BA9" w:rsidRPr="00EB7BA9">
              <w:rPr>
                <w:rFonts w:ascii="Times New Roman" w:hAnsi="Times New Roman"/>
                <w:sz w:val="28"/>
                <w:szCs w:val="28"/>
                <w:rtl/>
              </w:rPr>
              <w:instrText xml:space="preserve"> </w:instrText>
            </w:r>
            <w:r w:rsidR="00EB7BA9" w:rsidRPr="00EB7BA9">
              <w:rPr>
                <w:rFonts w:ascii="Times New Roman" w:hAnsi="Times New Roman"/>
                <w:sz w:val="28"/>
                <w:szCs w:val="28"/>
              </w:rPr>
              <w:instrText>HYPERLINK</w:instrText>
            </w:r>
            <w:r w:rsidR="00EB7BA9" w:rsidRPr="00EB7BA9">
              <w:rPr>
                <w:rFonts w:ascii="Times New Roman" w:hAnsi="Times New Roman"/>
                <w:sz w:val="28"/>
                <w:szCs w:val="28"/>
                <w:rtl/>
              </w:rPr>
              <w:instrText xml:space="preserve"> "..\\عثمان.</w:instrText>
            </w:r>
            <w:r w:rsidR="00EB7BA9" w:rsidRPr="00EB7BA9">
              <w:rPr>
                <w:rFonts w:ascii="Times New Roman" w:hAnsi="Times New Roman"/>
                <w:sz w:val="28"/>
                <w:szCs w:val="28"/>
              </w:rPr>
              <w:instrText>docx" \s "1,119,563,0,,2012</w:instrText>
            </w:r>
            <w:r w:rsidR="00EB7BA9" w:rsidRPr="00EB7BA9">
              <w:rPr>
                <w:rFonts w:ascii="Times New Roman" w:hAnsi="Times New Roman"/>
                <w:sz w:val="28"/>
                <w:szCs w:val="28"/>
                <w:rtl/>
              </w:rPr>
              <w:instrText xml:space="preserve">دكتوراهالهندسة المدنية (هن" </w:instrText>
            </w:r>
            <w:r w:rsidRPr="00EB7BA9">
              <w:rPr>
                <w:rFonts w:ascii="Times New Roman" w:hAnsi="Times New Roman"/>
                <w:sz w:val="28"/>
                <w:szCs w:val="28"/>
                <w:rtl/>
              </w:rPr>
              <w:fldChar w:fldCharType="separate"/>
            </w:r>
          </w:p>
          <w:tbl>
            <w:tblPr>
              <w:bidiVisual/>
              <w:tblW w:w="0" w:type="auto"/>
              <w:tblLook w:val="04A0"/>
            </w:tblPr>
            <w:tblGrid>
              <w:gridCol w:w="839"/>
              <w:gridCol w:w="1356"/>
              <w:gridCol w:w="5639"/>
            </w:tblGrid>
            <w:tr w:rsidR="00EB7BA9" w:rsidRPr="00EB7BA9" w:rsidTr="007A7536">
              <w:tc>
                <w:tcPr>
                  <w:tcW w:w="821" w:type="dxa"/>
                </w:tcPr>
                <w:p w:rsidR="00EB7BA9" w:rsidRPr="00EB7BA9" w:rsidRDefault="00EB7BA9" w:rsidP="007A7536">
                  <w:pPr>
                    <w:bidi/>
                    <w:rPr>
                      <w:sz w:val="28"/>
                      <w:szCs w:val="28"/>
                      <w:rtl/>
                    </w:rPr>
                  </w:pPr>
                  <w:r w:rsidRPr="00EB7BA9">
                    <w:rPr>
                      <w:rFonts w:hint="cs"/>
                      <w:sz w:val="28"/>
                      <w:szCs w:val="28"/>
                      <w:rtl/>
                    </w:rPr>
                    <w:t>2012</w:t>
                  </w:r>
                </w:p>
              </w:tc>
              <w:tc>
                <w:tcPr>
                  <w:tcW w:w="1417" w:type="dxa"/>
                </w:tcPr>
                <w:p w:rsidR="00EB7BA9" w:rsidRPr="00EB7BA9" w:rsidRDefault="00EB7BA9" w:rsidP="007A7536">
                  <w:pPr>
                    <w:bidi/>
                    <w:rPr>
                      <w:sz w:val="28"/>
                      <w:szCs w:val="28"/>
                      <w:rtl/>
                    </w:rPr>
                  </w:pPr>
                  <w:r w:rsidRPr="00EB7BA9">
                    <w:rPr>
                      <w:rFonts w:hint="cs"/>
                      <w:sz w:val="28"/>
                      <w:szCs w:val="28"/>
                      <w:rtl/>
                    </w:rPr>
                    <w:t>دكتوراه</w:t>
                  </w:r>
                </w:p>
              </w:tc>
              <w:tc>
                <w:tcPr>
                  <w:tcW w:w="7338" w:type="dxa"/>
                </w:tcPr>
                <w:p w:rsidR="00EB7BA9" w:rsidRPr="00EB7BA9" w:rsidRDefault="00EB7BA9" w:rsidP="007A7536">
                  <w:pPr>
                    <w:bidi/>
                    <w:rPr>
                      <w:sz w:val="28"/>
                      <w:szCs w:val="28"/>
                      <w:rtl/>
                    </w:rPr>
                  </w:pPr>
                  <w:r w:rsidRPr="00EB7BA9">
                    <w:rPr>
                      <w:rFonts w:hint="cs"/>
                      <w:sz w:val="28"/>
                      <w:szCs w:val="28"/>
                      <w:rtl/>
                    </w:rPr>
                    <w:t xml:space="preserve">الهندسة المدنية (هندسة وإدارة التشييد)، قسم هندسة البناء والهندسة المدنية والبيئية، جامعة  كونكورديا- مونتريال- مقاطعة كيبيك </w:t>
                  </w:r>
                  <w:r w:rsidRPr="00EB7BA9">
                    <w:rPr>
                      <w:sz w:val="28"/>
                      <w:szCs w:val="28"/>
                      <w:rtl/>
                    </w:rPr>
                    <w:t>–</w:t>
                  </w:r>
                  <w:r w:rsidRPr="00EB7BA9">
                    <w:rPr>
                      <w:rFonts w:hint="cs"/>
                      <w:sz w:val="28"/>
                      <w:szCs w:val="28"/>
                      <w:rtl/>
                    </w:rPr>
                    <w:t xml:space="preserve"> كندا.</w:t>
                  </w:r>
                </w:p>
                <w:p w:rsidR="00EB7BA9" w:rsidRPr="00EB7BA9" w:rsidRDefault="00EB7BA9" w:rsidP="007A7536">
                  <w:pPr>
                    <w:bidi/>
                    <w:rPr>
                      <w:sz w:val="28"/>
                      <w:szCs w:val="28"/>
                      <w:rtl/>
                    </w:rPr>
                  </w:pPr>
                </w:p>
              </w:tc>
            </w:tr>
            <w:tr w:rsidR="00EB7BA9" w:rsidRPr="00EB7BA9" w:rsidTr="007A7536">
              <w:tc>
                <w:tcPr>
                  <w:tcW w:w="821" w:type="dxa"/>
                </w:tcPr>
                <w:p w:rsidR="00EB7BA9" w:rsidRPr="00EB7BA9" w:rsidRDefault="00EB7BA9" w:rsidP="007A7536">
                  <w:pPr>
                    <w:bidi/>
                    <w:rPr>
                      <w:sz w:val="28"/>
                      <w:szCs w:val="28"/>
                      <w:rtl/>
                    </w:rPr>
                  </w:pPr>
                  <w:r w:rsidRPr="00EB7BA9">
                    <w:rPr>
                      <w:rFonts w:hint="cs"/>
                      <w:sz w:val="28"/>
                      <w:szCs w:val="28"/>
                      <w:rtl/>
                    </w:rPr>
                    <w:t>2007</w:t>
                  </w:r>
                </w:p>
              </w:tc>
              <w:tc>
                <w:tcPr>
                  <w:tcW w:w="1417" w:type="dxa"/>
                </w:tcPr>
                <w:p w:rsidR="00EB7BA9" w:rsidRPr="00EB7BA9" w:rsidRDefault="00EB7BA9" w:rsidP="007A7536">
                  <w:pPr>
                    <w:bidi/>
                    <w:rPr>
                      <w:sz w:val="28"/>
                      <w:szCs w:val="28"/>
                      <w:rtl/>
                    </w:rPr>
                  </w:pPr>
                  <w:r w:rsidRPr="00EB7BA9">
                    <w:rPr>
                      <w:rFonts w:hint="cs"/>
                      <w:sz w:val="28"/>
                      <w:szCs w:val="28"/>
                      <w:rtl/>
                    </w:rPr>
                    <w:t>ماجستير</w:t>
                  </w:r>
                </w:p>
                <w:p w:rsidR="00EB7BA9" w:rsidRPr="00EB7BA9" w:rsidRDefault="00EB7BA9" w:rsidP="007A7536">
                  <w:pPr>
                    <w:bidi/>
                    <w:rPr>
                      <w:sz w:val="28"/>
                      <w:szCs w:val="28"/>
                      <w:rtl/>
                    </w:rPr>
                  </w:pPr>
                </w:p>
                <w:p w:rsidR="00EB7BA9" w:rsidRPr="00EB7BA9" w:rsidRDefault="00EB7BA9" w:rsidP="007A7536">
                  <w:pPr>
                    <w:bidi/>
                    <w:rPr>
                      <w:sz w:val="28"/>
                      <w:szCs w:val="28"/>
                      <w:rtl/>
                    </w:rPr>
                  </w:pPr>
                </w:p>
                <w:p w:rsidR="00EB7BA9" w:rsidRPr="00EB7BA9" w:rsidRDefault="00EB7BA9" w:rsidP="007A7536">
                  <w:pPr>
                    <w:bidi/>
                    <w:rPr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7338" w:type="dxa"/>
                </w:tcPr>
                <w:p w:rsidR="00EB7BA9" w:rsidRPr="00EB7BA9" w:rsidRDefault="00EB7BA9" w:rsidP="007A7536">
                  <w:pPr>
                    <w:bidi/>
                    <w:rPr>
                      <w:sz w:val="28"/>
                      <w:szCs w:val="28"/>
                      <w:rtl/>
                    </w:rPr>
                  </w:pPr>
                  <w:r w:rsidRPr="00EB7BA9">
                    <w:rPr>
                      <w:rFonts w:hint="cs"/>
                      <w:sz w:val="28"/>
                      <w:szCs w:val="28"/>
                      <w:rtl/>
                    </w:rPr>
                    <w:t>علوم البناء (إختيار النظم الإنشائية للمباني), كلية العمارة, جامعة جنوب كاليفورنيا - لوس أنجلوس- ولاية كاليفورنيا- الولايات المتحدة الأمريكية.</w:t>
                  </w:r>
                </w:p>
                <w:p w:rsidR="00EB7BA9" w:rsidRPr="00EB7BA9" w:rsidRDefault="00EB7BA9" w:rsidP="007A7536">
                  <w:pPr>
                    <w:bidi/>
                    <w:rPr>
                      <w:sz w:val="28"/>
                      <w:szCs w:val="28"/>
                      <w:rtl/>
                    </w:rPr>
                  </w:pPr>
                </w:p>
              </w:tc>
            </w:tr>
            <w:tr w:rsidR="00EB7BA9" w:rsidRPr="00EB7BA9" w:rsidTr="00EB7BA9">
              <w:trPr>
                <w:trHeight w:val="576"/>
              </w:trPr>
              <w:tc>
                <w:tcPr>
                  <w:tcW w:w="821" w:type="dxa"/>
                </w:tcPr>
                <w:p w:rsidR="00EB7BA9" w:rsidRPr="00EB7BA9" w:rsidRDefault="00EB7BA9" w:rsidP="007A7536">
                  <w:pPr>
                    <w:bidi/>
                    <w:rPr>
                      <w:sz w:val="28"/>
                      <w:szCs w:val="28"/>
                      <w:rtl/>
                    </w:rPr>
                  </w:pPr>
                  <w:r w:rsidRPr="00EB7BA9">
                    <w:rPr>
                      <w:rFonts w:hint="cs"/>
                      <w:sz w:val="28"/>
                      <w:szCs w:val="28"/>
                      <w:rtl/>
                    </w:rPr>
                    <w:t>2002</w:t>
                  </w:r>
                </w:p>
                <w:p w:rsidR="00EB7BA9" w:rsidRPr="00EB7BA9" w:rsidRDefault="00EB7BA9" w:rsidP="007A7536">
                  <w:pPr>
                    <w:bidi/>
                    <w:rPr>
                      <w:sz w:val="28"/>
                      <w:szCs w:val="28"/>
                      <w:rtl/>
                    </w:rPr>
                  </w:pPr>
                </w:p>
                <w:p w:rsidR="00EB7BA9" w:rsidRPr="00EB7BA9" w:rsidRDefault="00EB7BA9" w:rsidP="007A7536">
                  <w:pPr>
                    <w:bidi/>
                    <w:rPr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417" w:type="dxa"/>
                </w:tcPr>
                <w:p w:rsidR="00EB7BA9" w:rsidRPr="00EB7BA9" w:rsidRDefault="00EB7BA9" w:rsidP="007A7536">
                  <w:pPr>
                    <w:bidi/>
                    <w:rPr>
                      <w:sz w:val="28"/>
                      <w:szCs w:val="28"/>
                      <w:rtl/>
                    </w:rPr>
                  </w:pPr>
                  <w:r w:rsidRPr="00EB7BA9">
                    <w:rPr>
                      <w:rFonts w:hint="cs"/>
                      <w:sz w:val="28"/>
                      <w:szCs w:val="28"/>
                      <w:rtl/>
                    </w:rPr>
                    <w:t>بكالوريوس</w:t>
                  </w:r>
                </w:p>
                <w:p w:rsidR="00EB7BA9" w:rsidRPr="00EB7BA9" w:rsidRDefault="00EB7BA9" w:rsidP="007A7536">
                  <w:pPr>
                    <w:bidi/>
                    <w:rPr>
                      <w:sz w:val="28"/>
                      <w:szCs w:val="28"/>
                      <w:rtl/>
                    </w:rPr>
                  </w:pPr>
                </w:p>
                <w:p w:rsidR="00EB7BA9" w:rsidRPr="00EB7BA9" w:rsidRDefault="00EB7BA9" w:rsidP="007A7536">
                  <w:pPr>
                    <w:bidi/>
                    <w:rPr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7338" w:type="dxa"/>
                </w:tcPr>
                <w:p w:rsidR="00EB7BA9" w:rsidRPr="00EB7BA9" w:rsidRDefault="00EB7BA9" w:rsidP="007A7536">
                  <w:pPr>
                    <w:bidi/>
                    <w:rPr>
                      <w:sz w:val="28"/>
                      <w:szCs w:val="28"/>
                      <w:rtl/>
                    </w:rPr>
                  </w:pPr>
                  <w:r w:rsidRPr="00EB7BA9">
                    <w:rPr>
                      <w:rFonts w:hint="cs"/>
                      <w:sz w:val="28"/>
                      <w:szCs w:val="28"/>
                      <w:rtl/>
                    </w:rPr>
                    <w:t>هندسة البناء</w:t>
                  </w:r>
                  <w:r w:rsidRPr="00EB7BA9">
                    <w:rPr>
                      <w:sz w:val="28"/>
                      <w:szCs w:val="28"/>
                      <w:rtl/>
                    </w:rPr>
                    <w:t xml:space="preserve">, قسم </w:t>
                  </w:r>
                  <w:r w:rsidRPr="00EB7BA9">
                    <w:rPr>
                      <w:rFonts w:hint="cs"/>
                      <w:sz w:val="28"/>
                      <w:szCs w:val="28"/>
                      <w:rtl/>
                    </w:rPr>
                    <w:t>علوم وتقنية البناء</w:t>
                  </w:r>
                  <w:r w:rsidRPr="00EB7BA9">
                    <w:rPr>
                      <w:sz w:val="28"/>
                      <w:szCs w:val="28"/>
                      <w:rtl/>
                    </w:rPr>
                    <w:t xml:space="preserve">, </w:t>
                  </w:r>
                  <w:r w:rsidRPr="00EB7BA9">
                    <w:rPr>
                      <w:rFonts w:hint="cs"/>
                      <w:sz w:val="28"/>
                      <w:szCs w:val="28"/>
                      <w:rtl/>
                    </w:rPr>
                    <w:t xml:space="preserve">كلية العمارة والتخطيط, جامعة الملك فيصل </w:t>
                  </w:r>
                  <w:r w:rsidRPr="00EB7BA9">
                    <w:rPr>
                      <w:sz w:val="28"/>
                      <w:szCs w:val="28"/>
                      <w:rtl/>
                    </w:rPr>
                    <w:t>–</w:t>
                  </w:r>
                  <w:r w:rsidRPr="00EB7BA9">
                    <w:rPr>
                      <w:rFonts w:hint="cs"/>
                      <w:sz w:val="28"/>
                      <w:szCs w:val="28"/>
                      <w:rtl/>
                    </w:rPr>
                    <w:t xml:space="preserve"> الدمام  -  المملكة العربية السعودية</w:t>
                  </w:r>
                </w:p>
              </w:tc>
            </w:tr>
          </w:tbl>
          <w:p w:rsidR="00950B2D" w:rsidRPr="008519C4" w:rsidRDefault="00495371" w:rsidP="00487841">
            <w:pPr>
              <w:bidi/>
              <w:rPr>
                <w:rFonts w:ascii="Times New Roman" w:hAnsi="Times New Roman"/>
                <w:b/>
              </w:rPr>
            </w:pPr>
            <w:r w:rsidRPr="00EB7BA9">
              <w:rPr>
                <w:rFonts w:ascii="Times New Roman" w:hAnsi="Times New Roman"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851" w:type="dxa"/>
          </w:tcPr>
          <w:p w:rsidR="00950B2D" w:rsidRDefault="00950B2D" w:rsidP="00487841">
            <w:pPr>
              <w:bidi/>
              <w:rPr>
                <w:rFonts w:ascii="Times New Roman" w:hAnsi="Times New Roman"/>
                <w:b/>
                <w:rtl/>
              </w:rPr>
            </w:pPr>
          </w:p>
        </w:tc>
        <w:tc>
          <w:tcPr>
            <w:tcW w:w="675" w:type="dxa"/>
          </w:tcPr>
          <w:p w:rsidR="00950B2D" w:rsidRPr="008519C4" w:rsidRDefault="00950B2D" w:rsidP="00487841">
            <w:pPr>
              <w:bidi/>
              <w:rPr>
                <w:rFonts w:ascii="Times New Roman" w:hAnsi="Times New Roman"/>
                <w:bCs/>
              </w:rPr>
            </w:pPr>
          </w:p>
        </w:tc>
      </w:tr>
      <w:tr w:rsidR="001C554A" w:rsidTr="008519C4">
        <w:tc>
          <w:tcPr>
            <w:tcW w:w="8050" w:type="dxa"/>
          </w:tcPr>
          <w:p w:rsidR="008519C4" w:rsidRDefault="008519C4" w:rsidP="004C0876">
            <w:pPr>
              <w:bidi/>
              <w:rPr>
                <w:rFonts w:ascii="Times New Roman" w:hAnsi="Times New Roman"/>
                <w:b/>
                <w:rtl/>
              </w:rPr>
            </w:pPr>
          </w:p>
        </w:tc>
        <w:tc>
          <w:tcPr>
            <w:tcW w:w="851" w:type="dxa"/>
          </w:tcPr>
          <w:p w:rsidR="008519C4" w:rsidRDefault="008519C4" w:rsidP="004C0876">
            <w:pPr>
              <w:bidi/>
              <w:rPr>
                <w:rFonts w:ascii="Times New Roman" w:hAnsi="Times New Roman"/>
                <w:b/>
                <w:rtl/>
              </w:rPr>
            </w:pPr>
          </w:p>
        </w:tc>
        <w:tc>
          <w:tcPr>
            <w:tcW w:w="675" w:type="dxa"/>
          </w:tcPr>
          <w:p w:rsidR="008519C4" w:rsidRPr="008519C4" w:rsidRDefault="008519C4" w:rsidP="004C0876">
            <w:pPr>
              <w:bidi/>
              <w:rPr>
                <w:rFonts w:ascii="Times New Roman" w:hAnsi="Times New Roman"/>
                <w:bCs/>
                <w:rtl/>
              </w:rPr>
            </w:pPr>
          </w:p>
        </w:tc>
      </w:tr>
    </w:tbl>
    <w:p w:rsidR="00FD2ECA" w:rsidRPr="004A79FA" w:rsidRDefault="00FD2ECA" w:rsidP="00FD2ECA">
      <w:pPr>
        <w:rPr>
          <w:rFonts w:ascii="Times New Roman" w:hAnsi="Times New Roman"/>
        </w:rPr>
      </w:pPr>
      <w:r w:rsidRPr="004A79FA">
        <w:rPr>
          <w:rFonts w:ascii="Times New Roman" w:hAnsi="Times New Roman"/>
        </w:rPr>
        <w:tab/>
      </w:r>
    </w:p>
    <w:p w:rsidR="00A605F7" w:rsidRPr="004462BA" w:rsidRDefault="004462BA" w:rsidP="004462BA">
      <w:pPr>
        <w:pStyle w:val="StyleCVTitlesJustified"/>
        <w:shd w:val="clear" w:color="auto" w:fill="C6D9F1" w:themeFill="text2" w:themeFillTint="33"/>
        <w:jc w:val="left"/>
        <w:rPr>
          <w:b w:val="0"/>
          <w:bCs w:val="0"/>
          <w:sz w:val="32"/>
          <w:szCs w:val="32"/>
          <w:rtl/>
          <w:lang w:bidi="ar-EG"/>
        </w:rPr>
      </w:pPr>
      <w:r w:rsidRPr="004462BA">
        <w:rPr>
          <w:rFonts w:hint="cs"/>
          <w:b w:val="0"/>
          <w:bCs w:val="0"/>
          <w:sz w:val="32"/>
          <w:szCs w:val="32"/>
          <w:rtl/>
          <w:lang w:bidi="ar-EG"/>
        </w:rPr>
        <w:t>- مجالات الاهتمام</w:t>
      </w:r>
    </w:p>
    <w:p w:rsidR="00A605F7" w:rsidRDefault="00A605F7" w:rsidP="00FD2ECA">
      <w:pPr>
        <w:rPr>
          <w:rFonts w:ascii="Times New Roman" w:hAnsi="Times New Roman"/>
          <w:b/>
          <w:bCs/>
          <w:iCs/>
          <w:rtl/>
        </w:rPr>
      </w:pPr>
    </w:p>
    <w:p w:rsidR="00EB7BA9" w:rsidRDefault="00EB7BA9" w:rsidP="00EB7BA9">
      <w:pPr>
        <w:bidi/>
        <w:rPr>
          <w:rFonts w:ascii="Times New Roman" w:hAnsi="Times New Roman"/>
          <w:b/>
          <w:rtl/>
        </w:rPr>
      </w:pPr>
    </w:p>
    <w:p w:rsidR="004462BA" w:rsidRDefault="00EB7BA9" w:rsidP="00EB7BA9">
      <w:pPr>
        <w:bidi/>
        <w:spacing w:line="360" w:lineRule="auto"/>
        <w:rPr>
          <w:rFonts w:ascii="Times New Roman" w:hAnsi="Times New Roman"/>
          <w:b/>
          <w:sz w:val="28"/>
          <w:szCs w:val="28"/>
          <w:rtl/>
        </w:rPr>
      </w:pPr>
      <w:r>
        <w:rPr>
          <w:rFonts w:ascii="Times New Roman" w:hAnsi="Times New Roman" w:hint="cs"/>
          <w:b/>
          <w:rtl/>
        </w:rPr>
        <w:t>1</w:t>
      </w:r>
      <w:r w:rsidRPr="004462BA">
        <w:rPr>
          <w:rFonts w:ascii="Times New Roman" w:hAnsi="Times New Roman" w:hint="cs"/>
          <w:b/>
          <w:sz w:val="28"/>
          <w:szCs w:val="28"/>
          <w:rtl/>
        </w:rPr>
        <w:t>-</w:t>
      </w:r>
      <w:r w:rsidR="004462BA">
        <w:rPr>
          <w:rFonts w:ascii="Times New Roman" w:hAnsi="Times New Roman" w:hint="cs"/>
          <w:b/>
          <w:sz w:val="28"/>
          <w:szCs w:val="28"/>
          <w:rtl/>
        </w:rPr>
        <w:t xml:space="preserve"> التحكيم الهندسي وفض المنازعات بين أطراف المشروع</w:t>
      </w:r>
    </w:p>
    <w:p w:rsidR="004462BA" w:rsidRDefault="004462BA" w:rsidP="004462BA">
      <w:pPr>
        <w:bidi/>
        <w:spacing w:line="360" w:lineRule="auto"/>
        <w:rPr>
          <w:rFonts w:ascii="Times New Roman" w:hAnsi="Times New Roman"/>
          <w:b/>
          <w:sz w:val="28"/>
          <w:szCs w:val="28"/>
          <w:rtl/>
        </w:rPr>
      </w:pPr>
      <w:r>
        <w:rPr>
          <w:rFonts w:ascii="Times New Roman" w:hAnsi="Times New Roman" w:hint="cs"/>
          <w:b/>
          <w:sz w:val="28"/>
          <w:szCs w:val="28"/>
          <w:rtl/>
        </w:rPr>
        <w:t>2- التوفيق والوساطة في فض النزاع بين الأطراف</w:t>
      </w:r>
    </w:p>
    <w:p w:rsidR="00EB7BA9" w:rsidRPr="004462BA" w:rsidRDefault="00EB7BA9" w:rsidP="004462BA">
      <w:pPr>
        <w:bidi/>
        <w:spacing w:line="360" w:lineRule="auto"/>
        <w:rPr>
          <w:rFonts w:ascii="Times New Roman" w:hAnsi="Times New Roman"/>
          <w:b/>
          <w:sz w:val="28"/>
          <w:szCs w:val="28"/>
          <w:rtl/>
        </w:rPr>
      </w:pPr>
      <w:r w:rsidRPr="004462BA">
        <w:rPr>
          <w:rFonts w:ascii="Times New Roman" w:hAnsi="Times New Roman" w:hint="cs"/>
          <w:b/>
          <w:sz w:val="28"/>
          <w:szCs w:val="28"/>
          <w:rtl/>
        </w:rPr>
        <w:t xml:space="preserve"> </w:t>
      </w:r>
      <w:r w:rsidR="004462BA">
        <w:rPr>
          <w:rFonts w:ascii="Times New Roman" w:hAnsi="Times New Roman" w:hint="cs"/>
          <w:b/>
          <w:sz w:val="28"/>
          <w:szCs w:val="28"/>
          <w:rtl/>
        </w:rPr>
        <w:t xml:space="preserve">3- </w:t>
      </w:r>
      <w:r w:rsidRPr="004462BA">
        <w:rPr>
          <w:rFonts w:ascii="Times New Roman" w:hAnsi="Times New Roman" w:hint="cs"/>
          <w:b/>
          <w:sz w:val="28"/>
          <w:szCs w:val="28"/>
          <w:rtl/>
        </w:rPr>
        <w:t>تقييم أداء المباني وفق المعاييرالمختلفه</w:t>
      </w:r>
    </w:p>
    <w:p w:rsidR="00EB7BA9" w:rsidRPr="004462BA" w:rsidRDefault="004462BA" w:rsidP="00EB7BA9">
      <w:pPr>
        <w:bidi/>
        <w:spacing w:line="360" w:lineRule="auto"/>
        <w:rPr>
          <w:rFonts w:ascii="Times New Roman" w:hAnsi="Times New Roman"/>
          <w:b/>
          <w:sz w:val="28"/>
          <w:szCs w:val="28"/>
          <w:rtl/>
        </w:rPr>
      </w:pPr>
      <w:r>
        <w:rPr>
          <w:rFonts w:ascii="Times New Roman" w:hAnsi="Times New Roman" w:hint="cs"/>
          <w:b/>
          <w:sz w:val="28"/>
          <w:szCs w:val="28"/>
          <w:rtl/>
        </w:rPr>
        <w:t>4</w:t>
      </w:r>
      <w:r w:rsidR="00EB7BA9" w:rsidRPr="004462BA">
        <w:rPr>
          <w:rFonts w:ascii="Times New Roman" w:hAnsi="Times New Roman" w:hint="cs"/>
          <w:b/>
          <w:sz w:val="28"/>
          <w:szCs w:val="28"/>
          <w:rtl/>
        </w:rPr>
        <w:t>- الإستدامة والمحافظه على البيئة</w:t>
      </w:r>
    </w:p>
    <w:p w:rsidR="00EB7BA9" w:rsidRPr="004462BA" w:rsidRDefault="004462BA" w:rsidP="00EB7BA9">
      <w:pPr>
        <w:bidi/>
        <w:spacing w:line="360" w:lineRule="auto"/>
        <w:rPr>
          <w:rFonts w:ascii="Times New Roman" w:hAnsi="Times New Roman"/>
          <w:b/>
          <w:sz w:val="28"/>
          <w:szCs w:val="28"/>
          <w:rtl/>
        </w:rPr>
      </w:pPr>
      <w:r>
        <w:rPr>
          <w:rFonts w:ascii="Times New Roman" w:hAnsi="Times New Roman" w:hint="cs"/>
          <w:b/>
          <w:sz w:val="28"/>
          <w:szCs w:val="28"/>
          <w:rtl/>
        </w:rPr>
        <w:t>5</w:t>
      </w:r>
      <w:r w:rsidR="00EB7BA9" w:rsidRPr="004462BA">
        <w:rPr>
          <w:rFonts w:ascii="Times New Roman" w:hAnsi="Times New Roman" w:hint="cs"/>
          <w:b/>
          <w:sz w:val="28"/>
          <w:szCs w:val="28"/>
          <w:rtl/>
        </w:rPr>
        <w:t xml:space="preserve">- إدارة التشييد و دراسات جدوى المشاريع </w:t>
      </w:r>
    </w:p>
    <w:p w:rsidR="00EB7BA9" w:rsidRPr="004462BA" w:rsidRDefault="004462BA" w:rsidP="00EB7BA9">
      <w:pPr>
        <w:bidi/>
        <w:spacing w:line="360" w:lineRule="auto"/>
        <w:rPr>
          <w:rFonts w:ascii="Times New Roman" w:hAnsi="Times New Roman"/>
          <w:b/>
          <w:sz w:val="28"/>
          <w:szCs w:val="28"/>
          <w:rtl/>
        </w:rPr>
      </w:pPr>
      <w:r>
        <w:rPr>
          <w:rFonts w:ascii="Times New Roman" w:hAnsi="Times New Roman" w:hint="cs"/>
          <w:b/>
          <w:sz w:val="28"/>
          <w:szCs w:val="28"/>
          <w:rtl/>
        </w:rPr>
        <w:t>6</w:t>
      </w:r>
      <w:r w:rsidR="00EB7BA9" w:rsidRPr="004462BA">
        <w:rPr>
          <w:rFonts w:ascii="Times New Roman" w:hAnsi="Times New Roman" w:hint="cs"/>
          <w:b/>
          <w:sz w:val="28"/>
          <w:szCs w:val="28"/>
          <w:rtl/>
        </w:rPr>
        <w:t>- تقييم وحساب تكاليف دورة حياة المشاريع</w:t>
      </w:r>
    </w:p>
    <w:p w:rsidR="00EB7BA9" w:rsidRPr="004462BA" w:rsidRDefault="004462BA" w:rsidP="00EB7BA9">
      <w:pPr>
        <w:bidi/>
        <w:spacing w:line="360" w:lineRule="auto"/>
        <w:rPr>
          <w:rFonts w:ascii="Times New Roman" w:hAnsi="Times New Roman"/>
          <w:b/>
          <w:sz w:val="28"/>
          <w:szCs w:val="28"/>
          <w:rtl/>
        </w:rPr>
      </w:pPr>
      <w:r>
        <w:rPr>
          <w:rFonts w:ascii="Times New Roman" w:hAnsi="Times New Roman" w:hint="cs"/>
          <w:b/>
          <w:sz w:val="28"/>
          <w:szCs w:val="28"/>
          <w:rtl/>
        </w:rPr>
        <w:t>7</w:t>
      </w:r>
      <w:r w:rsidR="00EB7BA9" w:rsidRPr="004462BA">
        <w:rPr>
          <w:rFonts w:ascii="Times New Roman" w:hAnsi="Times New Roman" w:hint="cs"/>
          <w:b/>
          <w:sz w:val="28"/>
          <w:szCs w:val="28"/>
          <w:rtl/>
        </w:rPr>
        <w:t>- محاكاة وترشيد إستهلاك الطاقة في المباني</w:t>
      </w:r>
    </w:p>
    <w:p w:rsidR="00EB7BA9" w:rsidRPr="004462BA" w:rsidRDefault="004462BA" w:rsidP="00EB7BA9">
      <w:pPr>
        <w:bidi/>
        <w:spacing w:line="360" w:lineRule="auto"/>
        <w:rPr>
          <w:rFonts w:ascii="Times New Roman" w:hAnsi="Times New Roman"/>
          <w:b/>
          <w:sz w:val="28"/>
          <w:szCs w:val="28"/>
          <w:rtl/>
        </w:rPr>
      </w:pPr>
      <w:r>
        <w:rPr>
          <w:rFonts w:ascii="Times New Roman" w:hAnsi="Times New Roman" w:hint="cs"/>
          <w:b/>
          <w:sz w:val="28"/>
          <w:szCs w:val="28"/>
          <w:rtl/>
        </w:rPr>
        <w:t>8</w:t>
      </w:r>
      <w:r w:rsidR="00EB7BA9" w:rsidRPr="004462BA">
        <w:rPr>
          <w:rFonts w:ascii="Times New Roman" w:hAnsi="Times New Roman" w:hint="cs"/>
          <w:b/>
          <w:sz w:val="28"/>
          <w:szCs w:val="28"/>
          <w:rtl/>
        </w:rPr>
        <w:t>- حساب الأضرارالبيئية الناتجة من عملية البناء</w:t>
      </w:r>
    </w:p>
    <w:p w:rsidR="00EB7BA9" w:rsidRPr="004462BA" w:rsidRDefault="004462BA" w:rsidP="00EB7BA9">
      <w:pPr>
        <w:bidi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cs"/>
          <w:b/>
          <w:sz w:val="28"/>
          <w:szCs w:val="28"/>
          <w:rtl/>
        </w:rPr>
        <w:t>9</w:t>
      </w:r>
      <w:r w:rsidR="00EB7BA9" w:rsidRPr="004462BA">
        <w:rPr>
          <w:rFonts w:ascii="Times New Roman" w:hAnsi="Times New Roman" w:hint="cs"/>
          <w:b/>
          <w:sz w:val="28"/>
          <w:szCs w:val="28"/>
          <w:rtl/>
        </w:rPr>
        <w:t>- نمذجةنماذج تنبؤية لتكاليف المشاريع</w:t>
      </w:r>
    </w:p>
    <w:p w:rsidR="00EB7BA9" w:rsidRPr="004462BA" w:rsidRDefault="004462BA" w:rsidP="00EB7BA9">
      <w:pPr>
        <w:bidi/>
        <w:spacing w:line="360" w:lineRule="auto"/>
        <w:rPr>
          <w:rFonts w:ascii="Times New Roman" w:hAnsi="Times New Roman"/>
          <w:b/>
          <w:sz w:val="28"/>
          <w:szCs w:val="28"/>
          <w:rtl/>
        </w:rPr>
      </w:pPr>
      <w:r>
        <w:rPr>
          <w:rFonts w:ascii="Times New Roman" w:hAnsi="Times New Roman" w:hint="cs"/>
          <w:b/>
          <w:sz w:val="28"/>
          <w:szCs w:val="28"/>
          <w:rtl/>
        </w:rPr>
        <w:t>10</w:t>
      </w:r>
      <w:r w:rsidR="00EB7BA9" w:rsidRPr="004462BA">
        <w:rPr>
          <w:rFonts w:ascii="Times New Roman" w:hAnsi="Times New Roman" w:hint="cs"/>
          <w:b/>
          <w:sz w:val="28"/>
          <w:szCs w:val="28"/>
          <w:rtl/>
        </w:rPr>
        <w:t>- تكامل النظام الإنشائي والتشييدي مع النظم الأخرى</w:t>
      </w:r>
    </w:p>
    <w:p w:rsidR="00EB7BA9" w:rsidRDefault="00EB7BA9" w:rsidP="00FD2ECA">
      <w:pPr>
        <w:rPr>
          <w:rFonts w:ascii="Times New Roman" w:hAnsi="Times New Roman"/>
          <w:b/>
          <w:bCs/>
          <w:iCs/>
          <w:rtl/>
        </w:rPr>
      </w:pPr>
    </w:p>
    <w:p w:rsidR="00EB7BA9" w:rsidRDefault="00EB7BA9" w:rsidP="00FD2ECA">
      <w:pPr>
        <w:rPr>
          <w:rFonts w:ascii="Times New Roman" w:hAnsi="Times New Roman"/>
          <w:b/>
          <w:bCs/>
          <w:iCs/>
          <w:rtl/>
        </w:rPr>
      </w:pPr>
    </w:p>
    <w:p w:rsidR="00EB7BA9" w:rsidRDefault="00EB7BA9" w:rsidP="00FD2ECA">
      <w:pPr>
        <w:rPr>
          <w:rFonts w:ascii="Times New Roman" w:hAnsi="Times New Roman"/>
          <w:b/>
          <w:bCs/>
          <w:iCs/>
        </w:rPr>
      </w:pPr>
    </w:p>
    <w:p w:rsidR="00825CF4" w:rsidRPr="001B0869" w:rsidRDefault="001B0869" w:rsidP="001B0869">
      <w:pPr>
        <w:pStyle w:val="StyleCVTitlesJustified"/>
        <w:shd w:val="clear" w:color="auto" w:fill="C6D9F1" w:themeFill="text2" w:themeFillTint="33"/>
        <w:jc w:val="left"/>
        <w:rPr>
          <w:szCs w:val="28"/>
          <w:rtl/>
          <w:lang w:bidi="ar-EG"/>
        </w:rPr>
      </w:pPr>
      <w:r w:rsidRPr="001B0869">
        <w:rPr>
          <w:rFonts w:hint="cs"/>
          <w:szCs w:val="28"/>
          <w:rtl/>
          <w:lang w:bidi="ar-EG"/>
        </w:rPr>
        <w:lastRenderedPageBreak/>
        <w:t>التدرج الوظيفي والأكاديمي</w:t>
      </w:r>
    </w:p>
    <w:p w:rsidR="00487672" w:rsidRDefault="00487672" w:rsidP="00E948D9">
      <w:pPr>
        <w:jc w:val="both"/>
        <w:rPr>
          <w:rFonts w:ascii="Times New Roman" w:hAnsi="Times New Roman"/>
          <w:b/>
          <w:bCs/>
          <w:iCs/>
        </w:rPr>
      </w:pPr>
    </w:p>
    <w:p w:rsidR="008717C7" w:rsidRDefault="004462BA" w:rsidP="008717C7">
      <w:pPr>
        <w:bidi/>
        <w:rPr>
          <w:rFonts w:ascii="Times New Roman" w:hAnsi="Times New Roman" w:hint="cs"/>
          <w:bCs/>
          <w:sz w:val="28"/>
          <w:szCs w:val="28"/>
          <w:rtl/>
        </w:rPr>
      </w:pPr>
      <w:r w:rsidRPr="008717C7">
        <w:rPr>
          <w:rFonts w:ascii="Times New Roman" w:hAnsi="Times New Roman" w:hint="cs"/>
          <w:b/>
          <w:sz w:val="28"/>
          <w:szCs w:val="28"/>
          <w:rtl/>
        </w:rPr>
        <w:t>201</w:t>
      </w:r>
      <w:r w:rsidR="008717C7">
        <w:rPr>
          <w:rFonts w:ascii="Times New Roman" w:hAnsi="Times New Roman" w:hint="cs"/>
          <w:b/>
          <w:sz w:val="28"/>
          <w:szCs w:val="28"/>
          <w:rtl/>
        </w:rPr>
        <w:t>6</w:t>
      </w:r>
      <w:r w:rsidRPr="008717C7">
        <w:rPr>
          <w:rFonts w:ascii="Times New Roman" w:hAnsi="Times New Roman" w:hint="cs"/>
          <w:b/>
          <w:sz w:val="28"/>
          <w:szCs w:val="28"/>
          <w:rtl/>
        </w:rPr>
        <w:t xml:space="preserve"> </w:t>
      </w:r>
      <w:r w:rsidRPr="008717C7">
        <w:rPr>
          <w:rFonts w:ascii="Times New Roman" w:hAnsi="Times New Roman"/>
          <w:b/>
          <w:sz w:val="28"/>
          <w:szCs w:val="28"/>
          <w:rtl/>
        </w:rPr>
        <w:t>–</w:t>
      </w:r>
      <w:r w:rsidRPr="008717C7">
        <w:rPr>
          <w:rFonts w:ascii="Times New Roman" w:hAnsi="Times New Roman" w:hint="cs"/>
          <w:b/>
          <w:sz w:val="28"/>
          <w:szCs w:val="28"/>
          <w:rtl/>
        </w:rPr>
        <w:t xml:space="preserve"> حتى الان            </w:t>
      </w:r>
      <w:r w:rsidR="008717C7">
        <w:rPr>
          <w:rFonts w:ascii="Times New Roman" w:hAnsi="Times New Roman" w:hint="cs"/>
          <w:bCs/>
          <w:sz w:val="28"/>
          <w:szCs w:val="28"/>
          <w:rtl/>
        </w:rPr>
        <w:t>عميد</w:t>
      </w:r>
    </w:p>
    <w:p w:rsidR="004462BA" w:rsidRDefault="008717C7" w:rsidP="008717C7">
      <w:pPr>
        <w:bidi/>
        <w:rPr>
          <w:rFonts w:ascii="Times New Roman" w:hAnsi="Times New Roman" w:hint="cs"/>
          <w:b/>
          <w:sz w:val="28"/>
          <w:szCs w:val="28"/>
          <w:rtl/>
        </w:rPr>
      </w:pPr>
      <w:r>
        <w:rPr>
          <w:rFonts w:ascii="Times New Roman" w:hAnsi="Times New Roman" w:hint="cs"/>
          <w:bCs/>
          <w:sz w:val="28"/>
          <w:szCs w:val="28"/>
          <w:rtl/>
        </w:rPr>
        <w:t xml:space="preserve">                                   </w:t>
      </w:r>
      <w:r w:rsidR="004462BA" w:rsidRPr="008717C7">
        <w:rPr>
          <w:rFonts w:ascii="Times New Roman" w:hAnsi="Times New Roman"/>
          <w:b/>
          <w:sz w:val="28"/>
          <w:szCs w:val="28"/>
          <w:rtl/>
        </w:rPr>
        <w:t xml:space="preserve"> </w:t>
      </w:r>
      <w:r>
        <w:rPr>
          <w:rFonts w:ascii="Times New Roman" w:hAnsi="Times New Roman" w:hint="cs"/>
          <w:b/>
          <w:sz w:val="28"/>
          <w:szCs w:val="28"/>
          <w:rtl/>
        </w:rPr>
        <w:t>كلية الهندسة</w:t>
      </w:r>
      <w:r w:rsidR="004462BA" w:rsidRPr="008717C7">
        <w:rPr>
          <w:rFonts w:ascii="Times New Roman" w:hAnsi="Times New Roman"/>
          <w:b/>
          <w:sz w:val="28"/>
          <w:szCs w:val="28"/>
          <w:rtl/>
        </w:rPr>
        <w:t xml:space="preserve"> ، </w:t>
      </w:r>
      <w:r>
        <w:rPr>
          <w:rFonts w:ascii="Times New Roman" w:hAnsi="Times New Roman" w:hint="cs"/>
          <w:b/>
          <w:sz w:val="28"/>
          <w:szCs w:val="28"/>
          <w:rtl/>
        </w:rPr>
        <w:t>جامعة الإمام عبد الرحم</w:t>
      </w:r>
      <w:r>
        <w:rPr>
          <w:rFonts w:ascii="Times New Roman" w:hAnsi="Times New Roman" w:hint="eastAsia"/>
          <w:b/>
          <w:sz w:val="28"/>
          <w:szCs w:val="28"/>
          <w:rtl/>
        </w:rPr>
        <w:t>ن</w:t>
      </w:r>
      <w:r>
        <w:rPr>
          <w:rFonts w:ascii="Times New Roman" w:hAnsi="Times New Roman" w:hint="cs"/>
          <w:b/>
          <w:sz w:val="28"/>
          <w:szCs w:val="28"/>
          <w:rtl/>
        </w:rPr>
        <w:t xml:space="preserve"> بن فيصل</w:t>
      </w:r>
      <w:r w:rsidR="004462BA" w:rsidRPr="008717C7">
        <w:rPr>
          <w:rFonts w:ascii="Times New Roman" w:hAnsi="Times New Roman"/>
          <w:b/>
          <w:sz w:val="28"/>
          <w:szCs w:val="28"/>
          <w:rtl/>
        </w:rPr>
        <w:t>.</w:t>
      </w:r>
    </w:p>
    <w:p w:rsidR="008717C7" w:rsidRDefault="008717C7" w:rsidP="008717C7">
      <w:pPr>
        <w:bidi/>
        <w:spacing w:before="240"/>
        <w:rPr>
          <w:rFonts w:ascii="Times New Roman" w:hAnsi="Times New Roman" w:hint="cs"/>
          <w:b/>
          <w:sz w:val="28"/>
          <w:szCs w:val="28"/>
          <w:rtl/>
        </w:rPr>
      </w:pPr>
    </w:p>
    <w:p w:rsidR="008717C7" w:rsidRDefault="008717C7" w:rsidP="008717C7">
      <w:pPr>
        <w:bidi/>
        <w:rPr>
          <w:rFonts w:ascii="Times New Roman" w:hAnsi="Times New Roman" w:hint="cs"/>
          <w:bCs/>
          <w:sz w:val="28"/>
          <w:szCs w:val="28"/>
          <w:rtl/>
        </w:rPr>
      </w:pPr>
      <w:r w:rsidRPr="008717C7">
        <w:rPr>
          <w:rFonts w:ascii="Times New Roman" w:hAnsi="Times New Roman" w:hint="cs"/>
          <w:b/>
          <w:sz w:val="28"/>
          <w:szCs w:val="28"/>
          <w:rtl/>
        </w:rPr>
        <w:t>201</w:t>
      </w:r>
      <w:r>
        <w:rPr>
          <w:rFonts w:ascii="Times New Roman" w:hAnsi="Times New Roman" w:hint="cs"/>
          <w:b/>
          <w:sz w:val="28"/>
          <w:szCs w:val="28"/>
          <w:rtl/>
        </w:rPr>
        <w:t>6</w:t>
      </w:r>
      <w:r w:rsidRPr="008717C7">
        <w:rPr>
          <w:rFonts w:ascii="Times New Roman" w:hAnsi="Times New Roman" w:hint="cs"/>
          <w:b/>
          <w:sz w:val="28"/>
          <w:szCs w:val="28"/>
          <w:rtl/>
        </w:rPr>
        <w:t xml:space="preserve"> </w:t>
      </w:r>
      <w:r w:rsidRPr="008717C7">
        <w:rPr>
          <w:rFonts w:ascii="Times New Roman" w:hAnsi="Times New Roman"/>
          <w:b/>
          <w:sz w:val="28"/>
          <w:szCs w:val="28"/>
          <w:rtl/>
        </w:rPr>
        <w:t>–</w:t>
      </w:r>
      <w:r>
        <w:rPr>
          <w:rFonts w:ascii="Times New Roman" w:hAnsi="Times New Roman" w:hint="cs"/>
          <w:b/>
          <w:sz w:val="28"/>
          <w:szCs w:val="28"/>
          <w:rtl/>
        </w:rPr>
        <w:t xml:space="preserve"> حتى الان       </w:t>
      </w:r>
      <w:r w:rsidRPr="008717C7">
        <w:rPr>
          <w:rFonts w:ascii="Times New Roman" w:hAnsi="Times New Roman" w:hint="cs"/>
          <w:b/>
          <w:sz w:val="28"/>
          <w:szCs w:val="28"/>
          <w:rtl/>
        </w:rPr>
        <w:t xml:space="preserve"> </w:t>
      </w:r>
      <w:r w:rsidRPr="008717C7">
        <w:rPr>
          <w:rFonts w:ascii="Times New Roman" w:hAnsi="Times New Roman" w:hint="cs"/>
          <w:bCs/>
          <w:sz w:val="28"/>
          <w:szCs w:val="28"/>
          <w:rtl/>
        </w:rPr>
        <w:t xml:space="preserve">أستاذ </w:t>
      </w:r>
      <w:r>
        <w:rPr>
          <w:rFonts w:ascii="Times New Roman" w:hAnsi="Times New Roman" w:hint="cs"/>
          <w:bCs/>
          <w:sz w:val="28"/>
          <w:szCs w:val="28"/>
          <w:rtl/>
        </w:rPr>
        <w:t>مشارك</w:t>
      </w:r>
    </w:p>
    <w:p w:rsidR="008717C7" w:rsidRDefault="008717C7" w:rsidP="008717C7">
      <w:pPr>
        <w:bidi/>
        <w:rPr>
          <w:rFonts w:ascii="Times New Roman" w:hAnsi="Times New Roman" w:hint="cs"/>
          <w:b/>
          <w:sz w:val="28"/>
          <w:szCs w:val="28"/>
          <w:rtl/>
        </w:rPr>
      </w:pPr>
      <w:r>
        <w:rPr>
          <w:rFonts w:ascii="Times New Roman" w:hAnsi="Times New Roman" w:hint="cs"/>
          <w:bCs/>
          <w:sz w:val="28"/>
          <w:szCs w:val="28"/>
          <w:rtl/>
        </w:rPr>
        <w:t xml:space="preserve">                                </w:t>
      </w:r>
      <w:r w:rsidRPr="008717C7">
        <w:rPr>
          <w:rFonts w:ascii="Times New Roman" w:hAnsi="Times New Roman" w:hint="cs"/>
          <w:b/>
          <w:sz w:val="28"/>
          <w:szCs w:val="28"/>
          <w:rtl/>
        </w:rPr>
        <w:t xml:space="preserve">قسم هندسة المباني، كلية العمارة والتخطيط، جامعة </w:t>
      </w:r>
      <w:r>
        <w:rPr>
          <w:rFonts w:ascii="Times New Roman" w:hAnsi="Times New Roman" w:hint="cs"/>
          <w:b/>
          <w:sz w:val="28"/>
          <w:szCs w:val="28"/>
          <w:rtl/>
        </w:rPr>
        <w:t xml:space="preserve">الامام عبدالرحمن بن قيصل </w:t>
      </w:r>
    </w:p>
    <w:p w:rsidR="008717C7" w:rsidRPr="008717C7" w:rsidRDefault="008717C7" w:rsidP="008717C7">
      <w:pPr>
        <w:bidi/>
        <w:rPr>
          <w:rFonts w:ascii="Times New Roman" w:hAnsi="Times New Roman"/>
          <w:b/>
          <w:sz w:val="28"/>
          <w:szCs w:val="28"/>
          <w:rtl/>
        </w:rPr>
      </w:pPr>
    </w:p>
    <w:tbl>
      <w:tblPr>
        <w:tblStyle w:val="a5"/>
        <w:bidiVisual/>
        <w:tblW w:w="9582" w:type="dxa"/>
        <w:tblInd w:w="-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44"/>
        <w:gridCol w:w="7338"/>
      </w:tblGrid>
      <w:tr w:rsidR="008717C7" w:rsidRPr="008717C7" w:rsidTr="007A7536">
        <w:tc>
          <w:tcPr>
            <w:tcW w:w="2244" w:type="dxa"/>
          </w:tcPr>
          <w:p w:rsidR="008717C7" w:rsidRPr="008717C7" w:rsidRDefault="008717C7" w:rsidP="008717C7">
            <w:pPr>
              <w:bidi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8717C7">
              <w:rPr>
                <w:rFonts w:ascii="Times New Roman" w:hAnsi="Times New Roman" w:hint="cs"/>
                <w:b/>
                <w:sz w:val="28"/>
                <w:szCs w:val="28"/>
                <w:rtl/>
              </w:rPr>
              <w:t>201</w:t>
            </w:r>
            <w:r>
              <w:rPr>
                <w:rFonts w:ascii="Times New Roman" w:hAnsi="Times New Roman" w:hint="cs"/>
                <w:b/>
                <w:sz w:val="28"/>
                <w:szCs w:val="28"/>
                <w:rtl/>
              </w:rPr>
              <w:t>3</w:t>
            </w:r>
            <w:r w:rsidRPr="008717C7">
              <w:rPr>
                <w:rFonts w:ascii="Times New Roman" w:hAnsi="Times New Roman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hint="cs"/>
                <w:b/>
                <w:sz w:val="28"/>
                <w:szCs w:val="28"/>
                <w:rtl/>
              </w:rPr>
              <w:t xml:space="preserve">- 2016 </w:t>
            </w:r>
          </w:p>
        </w:tc>
        <w:tc>
          <w:tcPr>
            <w:tcW w:w="7338" w:type="dxa"/>
          </w:tcPr>
          <w:p w:rsidR="008717C7" w:rsidRDefault="008717C7" w:rsidP="007A7536">
            <w:pPr>
              <w:bidi/>
              <w:rPr>
                <w:rFonts w:ascii="Times New Roman" w:hAnsi="Times New Roman" w:hint="cs"/>
                <w:b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Cs/>
                <w:sz w:val="28"/>
                <w:szCs w:val="28"/>
                <w:rtl/>
              </w:rPr>
              <w:t>رئيس</w:t>
            </w:r>
            <w:r w:rsidRPr="008717C7">
              <w:rPr>
                <w:rFonts w:ascii="Times New Roman" w:hAnsi="Times New Roman" w:hint="cs"/>
                <w:b/>
                <w:sz w:val="28"/>
                <w:szCs w:val="28"/>
                <w:rtl/>
              </w:rPr>
              <w:t xml:space="preserve"> </w:t>
            </w:r>
          </w:p>
          <w:p w:rsidR="008717C7" w:rsidRPr="008717C7" w:rsidRDefault="008717C7" w:rsidP="008717C7">
            <w:pPr>
              <w:bidi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8717C7">
              <w:rPr>
                <w:rFonts w:ascii="Times New Roman" w:hAnsi="Times New Roman" w:hint="cs"/>
                <w:b/>
                <w:sz w:val="28"/>
                <w:szCs w:val="28"/>
                <w:rtl/>
              </w:rPr>
              <w:t>قسم هندسة المباني، كلية العمارة والتخطيط، جامعة الدمام.</w:t>
            </w:r>
          </w:p>
          <w:p w:rsidR="008717C7" w:rsidRPr="008717C7" w:rsidRDefault="008717C7" w:rsidP="007A7536">
            <w:pPr>
              <w:bidi/>
              <w:rPr>
                <w:rFonts w:ascii="Times New Roman" w:hAnsi="Times New Roman"/>
                <w:b/>
                <w:sz w:val="28"/>
                <w:szCs w:val="28"/>
                <w:rtl/>
              </w:rPr>
            </w:pPr>
          </w:p>
        </w:tc>
      </w:tr>
      <w:tr w:rsidR="004462BA" w:rsidRPr="008717C7" w:rsidTr="007A7536">
        <w:tc>
          <w:tcPr>
            <w:tcW w:w="2244" w:type="dxa"/>
          </w:tcPr>
          <w:p w:rsidR="008717C7" w:rsidRDefault="004462BA" w:rsidP="008717C7">
            <w:pPr>
              <w:bidi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8717C7">
              <w:rPr>
                <w:rFonts w:ascii="Times New Roman" w:hAnsi="Times New Roman" w:hint="cs"/>
                <w:b/>
                <w:sz w:val="28"/>
                <w:szCs w:val="28"/>
                <w:rtl/>
              </w:rPr>
              <w:t xml:space="preserve">2012 </w:t>
            </w:r>
            <w:r w:rsidR="008717C7">
              <w:rPr>
                <w:rFonts w:ascii="Times New Roman" w:hAnsi="Times New Roman" w:hint="cs"/>
                <w:b/>
                <w:sz w:val="28"/>
                <w:szCs w:val="28"/>
                <w:rtl/>
              </w:rPr>
              <w:t>-2016</w:t>
            </w:r>
          </w:p>
          <w:p w:rsidR="008717C7" w:rsidRDefault="008717C7" w:rsidP="008717C7">
            <w:pPr>
              <w:bidi/>
              <w:rPr>
                <w:rFonts w:ascii="Times New Roman" w:hAnsi="Times New Roman"/>
                <w:sz w:val="28"/>
                <w:szCs w:val="28"/>
                <w:rtl/>
              </w:rPr>
            </w:pPr>
          </w:p>
          <w:p w:rsidR="004462BA" w:rsidRPr="008717C7" w:rsidRDefault="004462BA" w:rsidP="008717C7">
            <w:pPr>
              <w:bidi/>
              <w:rPr>
                <w:rFonts w:ascii="Times New Roman" w:hAnsi="Times New Roman"/>
                <w:sz w:val="28"/>
                <w:szCs w:val="28"/>
                <w:rtl/>
              </w:rPr>
            </w:pPr>
          </w:p>
        </w:tc>
        <w:tc>
          <w:tcPr>
            <w:tcW w:w="7338" w:type="dxa"/>
          </w:tcPr>
          <w:p w:rsidR="008717C7" w:rsidRDefault="004462BA" w:rsidP="008717C7">
            <w:pPr>
              <w:bidi/>
              <w:rPr>
                <w:rFonts w:ascii="Times New Roman" w:hAnsi="Times New Roman" w:hint="cs"/>
                <w:bCs/>
                <w:sz w:val="28"/>
                <w:szCs w:val="28"/>
                <w:rtl/>
              </w:rPr>
            </w:pPr>
            <w:r w:rsidRPr="008717C7">
              <w:rPr>
                <w:rFonts w:ascii="Times New Roman" w:hAnsi="Times New Roman" w:hint="cs"/>
                <w:bCs/>
                <w:sz w:val="28"/>
                <w:szCs w:val="28"/>
                <w:rtl/>
              </w:rPr>
              <w:t>أستاذ مساعد</w:t>
            </w:r>
          </w:p>
          <w:p w:rsidR="004462BA" w:rsidRPr="008717C7" w:rsidRDefault="004462BA" w:rsidP="008717C7">
            <w:pPr>
              <w:bidi/>
              <w:rPr>
                <w:rFonts w:ascii="Times New Roman" w:hAnsi="Times New Roman"/>
                <w:bCs/>
                <w:sz w:val="28"/>
                <w:szCs w:val="28"/>
                <w:rtl/>
              </w:rPr>
            </w:pPr>
            <w:r w:rsidRPr="008717C7">
              <w:rPr>
                <w:rFonts w:ascii="Times New Roman" w:hAnsi="Times New Roman" w:hint="cs"/>
                <w:b/>
                <w:sz w:val="28"/>
                <w:szCs w:val="28"/>
                <w:rtl/>
              </w:rPr>
              <w:t xml:space="preserve"> قسم هندسة المباني، كلية العمارة والتخطيط، جامعة الدمام.</w:t>
            </w:r>
          </w:p>
          <w:p w:rsidR="00DC7B7B" w:rsidRPr="008717C7" w:rsidRDefault="00DC7B7B" w:rsidP="00DC7B7B">
            <w:pPr>
              <w:bidi/>
              <w:rPr>
                <w:rFonts w:ascii="Times New Roman" w:hAnsi="Times New Roman"/>
                <w:b/>
                <w:sz w:val="28"/>
                <w:szCs w:val="28"/>
                <w:rtl/>
              </w:rPr>
            </w:pPr>
          </w:p>
          <w:p w:rsidR="004462BA" w:rsidRPr="008717C7" w:rsidRDefault="004462BA" w:rsidP="007A7536">
            <w:pPr>
              <w:bidi/>
              <w:rPr>
                <w:rFonts w:ascii="Times New Roman" w:hAnsi="Times New Roman"/>
                <w:b/>
                <w:sz w:val="28"/>
                <w:szCs w:val="28"/>
                <w:rtl/>
              </w:rPr>
            </w:pPr>
          </w:p>
        </w:tc>
      </w:tr>
      <w:tr w:rsidR="004462BA" w:rsidRPr="008717C7" w:rsidTr="007A7536">
        <w:tc>
          <w:tcPr>
            <w:tcW w:w="2244" w:type="dxa"/>
          </w:tcPr>
          <w:p w:rsidR="004462BA" w:rsidRPr="008717C7" w:rsidRDefault="004462BA" w:rsidP="007A7536">
            <w:pPr>
              <w:bidi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8717C7">
              <w:rPr>
                <w:rFonts w:ascii="Times New Roman" w:hAnsi="Times New Roman" w:hint="cs"/>
                <w:b/>
                <w:sz w:val="28"/>
                <w:szCs w:val="28"/>
                <w:rtl/>
              </w:rPr>
              <w:t>2009 - 2012</w:t>
            </w:r>
          </w:p>
        </w:tc>
        <w:tc>
          <w:tcPr>
            <w:tcW w:w="7338" w:type="dxa"/>
          </w:tcPr>
          <w:p w:rsidR="008717C7" w:rsidRDefault="004462BA" w:rsidP="007A7536">
            <w:pPr>
              <w:bidi/>
              <w:rPr>
                <w:rFonts w:ascii="Times New Roman" w:hAnsi="Times New Roman" w:hint="cs"/>
                <w:b/>
                <w:sz w:val="28"/>
                <w:szCs w:val="28"/>
                <w:rtl/>
              </w:rPr>
            </w:pPr>
            <w:r w:rsidRPr="008717C7">
              <w:rPr>
                <w:rFonts w:ascii="Times New Roman" w:hAnsi="Times New Roman" w:hint="cs"/>
                <w:bCs/>
                <w:sz w:val="28"/>
                <w:szCs w:val="28"/>
                <w:rtl/>
              </w:rPr>
              <w:t>محاضر</w:t>
            </w:r>
            <w:r w:rsidRPr="008717C7">
              <w:rPr>
                <w:rFonts w:ascii="Times New Roman" w:hAnsi="Times New Roman"/>
                <w:b/>
                <w:sz w:val="28"/>
                <w:szCs w:val="28"/>
                <w:rtl/>
              </w:rPr>
              <w:t xml:space="preserve"> </w:t>
            </w:r>
          </w:p>
          <w:p w:rsidR="004462BA" w:rsidRPr="008717C7" w:rsidRDefault="004462BA" w:rsidP="008717C7">
            <w:pPr>
              <w:bidi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8717C7">
              <w:rPr>
                <w:rFonts w:ascii="Times New Roman" w:hAnsi="Times New Roman"/>
                <w:b/>
                <w:sz w:val="28"/>
                <w:szCs w:val="28"/>
                <w:rtl/>
              </w:rPr>
              <w:t>قسم هندسة المباني ، كلية العمارة والتخطيط، جامعة الدمام.</w:t>
            </w:r>
          </w:p>
        </w:tc>
      </w:tr>
      <w:tr w:rsidR="004462BA" w:rsidRPr="008717C7" w:rsidTr="007A7536">
        <w:tc>
          <w:tcPr>
            <w:tcW w:w="2244" w:type="dxa"/>
          </w:tcPr>
          <w:p w:rsidR="004462BA" w:rsidRPr="008717C7" w:rsidRDefault="004462BA" w:rsidP="007A7536">
            <w:pPr>
              <w:bidi/>
              <w:rPr>
                <w:rFonts w:ascii="Times New Roman" w:hAnsi="Times New Roman"/>
                <w:b/>
                <w:sz w:val="28"/>
                <w:szCs w:val="28"/>
                <w:rtl/>
              </w:rPr>
            </w:pPr>
          </w:p>
        </w:tc>
        <w:tc>
          <w:tcPr>
            <w:tcW w:w="7338" w:type="dxa"/>
          </w:tcPr>
          <w:p w:rsidR="004462BA" w:rsidRPr="008717C7" w:rsidRDefault="004462BA" w:rsidP="007A7536">
            <w:pPr>
              <w:bidi/>
              <w:rPr>
                <w:rFonts w:ascii="Times New Roman" w:hAnsi="Times New Roman"/>
                <w:b/>
                <w:sz w:val="28"/>
                <w:szCs w:val="28"/>
                <w:rtl/>
              </w:rPr>
            </w:pPr>
          </w:p>
        </w:tc>
      </w:tr>
      <w:tr w:rsidR="004462BA" w:rsidRPr="008717C7" w:rsidTr="007A7536">
        <w:tc>
          <w:tcPr>
            <w:tcW w:w="2244" w:type="dxa"/>
          </w:tcPr>
          <w:p w:rsidR="004462BA" w:rsidRPr="008717C7" w:rsidRDefault="004462BA" w:rsidP="007A7536">
            <w:pPr>
              <w:bidi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8717C7">
              <w:rPr>
                <w:rFonts w:ascii="Times New Roman" w:hAnsi="Times New Roman" w:hint="cs"/>
                <w:b/>
                <w:sz w:val="28"/>
                <w:szCs w:val="28"/>
                <w:rtl/>
              </w:rPr>
              <w:t>2003 - 2009</w:t>
            </w:r>
          </w:p>
        </w:tc>
        <w:tc>
          <w:tcPr>
            <w:tcW w:w="7338" w:type="dxa"/>
          </w:tcPr>
          <w:p w:rsidR="008717C7" w:rsidRDefault="004462BA" w:rsidP="007A7536">
            <w:pPr>
              <w:bidi/>
              <w:rPr>
                <w:rFonts w:ascii="Times New Roman" w:hAnsi="Times New Roman" w:hint="cs"/>
                <w:bCs/>
                <w:sz w:val="28"/>
                <w:szCs w:val="28"/>
                <w:rtl/>
              </w:rPr>
            </w:pPr>
            <w:r w:rsidRPr="008717C7">
              <w:rPr>
                <w:rFonts w:ascii="Times New Roman" w:hAnsi="Times New Roman" w:hint="cs"/>
                <w:bCs/>
                <w:sz w:val="28"/>
                <w:szCs w:val="28"/>
                <w:rtl/>
              </w:rPr>
              <w:t>معيد</w:t>
            </w:r>
          </w:p>
          <w:p w:rsidR="004462BA" w:rsidRPr="008717C7" w:rsidRDefault="004462BA" w:rsidP="008717C7">
            <w:pPr>
              <w:bidi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8717C7">
              <w:rPr>
                <w:rFonts w:ascii="Times New Roman" w:hAnsi="Times New Roman"/>
                <w:b/>
                <w:sz w:val="28"/>
                <w:szCs w:val="28"/>
                <w:rtl/>
              </w:rPr>
              <w:t>قسم هندسة المباني ، كلية العمارة والتخطيط، جامعة الدمام.</w:t>
            </w:r>
          </w:p>
          <w:p w:rsidR="004462BA" w:rsidRPr="008717C7" w:rsidRDefault="004462BA" w:rsidP="007A7536">
            <w:pPr>
              <w:bidi/>
              <w:rPr>
                <w:rFonts w:ascii="Times New Roman" w:hAnsi="Times New Roman"/>
                <w:b/>
                <w:sz w:val="28"/>
                <w:szCs w:val="28"/>
                <w:rtl/>
              </w:rPr>
            </w:pPr>
          </w:p>
        </w:tc>
      </w:tr>
    </w:tbl>
    <w:p w:rsidR="009778AC" w:rsidRPr="00674B7F" w:rsidRDefault="009778AC" w:rsidP="00674B7F">
      <w:pPr>
        <w:pStyle w:val="StyleCVTitlesJustified"/>
        <w:pBdr>
          <w:top w:val="single" w:sz="6" w:space="0" w:color="auto"/>
        </w:pBdr>
        <w:shd w:val="clear" w:color="auto" w:fill="C6D9F1" w:themeFill="text2" w:themeFillTint="33"/>
        <w:jc w:val="left"/>
        <w:rPr>
          <w:b w:val="0"/>
          <w:bCs w:val="0"/>
          <w:szCs w:val="28"/>
          <w:rtl/>
          <w:lang w:bidi="ar-EG"/>
        </w:rPr>
      </w:pPr>
      <w:r w:rsidRPr="00674B7F">
        <w:rPr>
          <w:rFonts w:hint="cs"/>
          <w:szCs w:val="28"/>
          <w:rtl/>
          <w:lang w:bidi="ar-EG"/>
        </w:rPr>
        <w:t>- تدريس المقررات</w:t>
      </w:r>
      <w:r w:rsidRPr="00674B7F">
        <w:rPr>
          <w:szCs w:val="28"/>
          <w:lang w:bidi="ar-EG"/>
        </w:rPr>
        <w:t>:</w:t>
      </w:r>
    </w:p>
    <w:p w:rsidR="009778AC" w:rsidRPr="00674B7F" w:rsidRDefault="009778AC" w:rsidP="009778AC">
      <w:pPr>
        <w:bidi/>
        <w:rPr>
          <w:rFonts w:ascii="Times New Roman" w:hAnsi="Times New Roman"/>
          <w:b/>
          <w:sz w:val="28"/>
          <w:szCs w:val="28"/>
          <w:rtl/>
        </w:rPr>
      </w:pPr>
    </w:p>
    <w:p w:rsidR="009778AC" w:rsidRPr="00674B7F" w:rsidRDefault="009778AC" w:rsidP="009778AC">
      <w:pPr>
        <w:pStyle w:val="a4"/>
        <w:numPr>
          <w:ilvl w:val="0"/>
          <w:numId w:val="18"/>
        </w:numPr>
        <w:rPr>
          <w:rFonts w:ascii="Times New Roman" w:hAnsi="Times New Roman"/>
          <w:bCs/>
          <w:sz w:val="28"/>
          <w:szCs w:val="28"/>
        </w:rPr>
      </w:pPr>
      <w:r w:rsidRPr="00674B7F">
        <w:rPr>
          <w:rFonts w:ascii="Times New Roman" w:hAnsi="Times New Roman" w:hint="cs"/>
          <w:bCs/>
          <w:sz w:val="28"/>
          <w:szCs w:val="28"/>
          <w:rtl/>
        </w:rPr>
        <w:t>مقررات البكالوريوس</w:t>
      </w:r>
    </w:p>
    <w:p w:rsidR="009778AC" w:rsidRPr="00674B7F" w:rsidRDefault="009778AC" w:rsidP="009778AC">
      <w:pPr>
        <w:pStyle w:val="a4"/>
        <w:numPr>
          <w:ilvl w:val="0"/>
          <w:numId w:val="20"/>
        </w:numPr>
        <w:rPr>
          <w:rFonts w:ascii="Times New Roman" w:hAnsi="Times New Roman"/>
          <w:b/>
          <w:sz w:val="28"/>
          <w:szCs w:val="28"/>
        </w:rPr>
      </w:pPr>
      <w:r w:rsidRPr="00674B7F">
        <w:rPr>
          <w:rFonts w:ascii="Times New Roman" w:hAnsi="Times New Roman" w:hint="cs"/>
          <w:b/>
          <w:sz w:val="28"/>
          <w:szCs w:val="28"/>
          <w:rtl/>
        </w:rPr>
        <w:t xml:space="preserve"> أساسيات التصميم 1,2</w:t>
      </w:r>
    </w:p>
    <w:p w:rsidR="009778AC" w:rsidRPr="00674B7F" w:rsidRDefault="009778AC" w:rsidP="009778AC">
      <w:pPr>
        <w:pStyle w:val="a4"/>
        <w:numPr>
          <w:ilvl w:val="0"/>
          <w:numId w:val="20"/>
        </w:numPr>
        <w:rPr>
          <w:rFonts w:ascii="Times New Roman" w:hAnsi="Times New Roman"/>
          <w:b/>
          <w:sz w:val="28"/>
          <w:szCs w:val="28"/>
          <w:rtl/>
        </w:rPr>
      </w:pPr>
      <w:r w:rsidRPr="00674B7F">
        <w:rPr>
          <w:rFonts w:ascii="Times New Roman" w:hAnsi="Times New Roman" w:hint="cs"/>
          <w:b/>
          <w:sz w:val="28"/>
          <w:szCs w:val="28"/>
          <w:rtl/>
        </w:rPr>
        <w:t>تحسين عمليات التشييد</w:t>
      </w:r>
    </w:p>
    <w:p w:rsidR="009778AC" w:rsidRPr="00674B7F" w:rsidRDefault="009778AC" w:rsidP="009778AC">
      <w:pPr>
        <w:pStyle w:val="a4"/>
        <w:numPr>
          <w:ilvl w:val="0"/>
          <w:numId w:val="20"/>
        </w:numPr>
        <w:rPr>
          <w:rFonts w:ascii="Times New Roman" w:hAnsi="Times New Roman"/>
          <w:b/>
          <w:sz w:val="28"/>
          <w:szCs w:val="28"/>
          <w:rtl/>
        </w:rPr>
      </w:pPr>
      <w:r w:rsidRPr="00674B7F">
        <w:rPr>
          <w:rFonts w:ascii="Times New Roman" w:hAnsi="Times New Roman" w:hint="cs"/>
          <w:b/>
          <w:sz w:val="28"/>
          <w:szCs w:val="28"/>
          <w:rtl/>
        </w:rPr>
        <w:t xml:space="preserve"> التحاليل الإنشائية</w:t>
      </w:r>
    </w:p>
    <w:p w:rsidR="009778AC" w:rsidRPr="00674B7F" w:rsidRDefault="009778AC" w:rsidP="009778AC">
      <w:pPr>
        <w:pStyle w:val="a4"/>
        <w:numPr>
          <w:ilvl w:val="0"/>
          <w:numId w:val="20"/>
        </w:numPr>
        <w:rPr>
          <w:rFonts w:ascii="Times New Roman" w:hAnsi="Times New Roman"/>
          <w:b/>
          <w:sz w:val="28"/>
          <w:szCs w:val="28"/>
          <w:rtl/>
        </w:rPr>
      </w:pPr>
      <w:r w:rsidRPr="00674B7F">
        <w:rPr>
          <w:rFonts w:ascii="Times New Roman" w:hAnsi="Times New Roman" w:hint="cs"/>
          <w:b/>
          <w:sz w:val="28"/>
          <w:szCs w:val="28"/>
          <w:rtl/>
        </w:rPr>
        <w:t xml:space="preserve"> مشروع تقني 5, خدمات المباني</w:t>
      </w:r>
    </w:p>
    <w:p w:rsidR="009778AC" w:rsidRPr="00674B7F" w:rsidRDefault="009778AC" w:rsidP="009778AC">
      <w:pPr>
        <w:pStyle w:val="a4"/>
        <w:numPr>
          <w:ilvl w:val="0"/>
          <w:numId w:val="20"/>
        </w:numPr>
        <w:rPr>
          <w:rFonts w:ascii="Times New Roman" w:hAnsi="Times New Roman"/>
          <w:b/>
          <w:sz w:val="28"/>
          <w:szCs w:val="28"/>
          <w:rtl/>
        </w:rPr>
      </w:pPr>
      <w:r w:rsidRPr="00674B7F">
        <w:rPr>
          <w:rFonts w:ascii="Times New Roman" w:hAnsi="Times New Roman" w:hint="cs"/>
          <w:b/>
          <w:sz w:val="28"/>
          <w:szCs w:val="28"/>
          <w:rtl/>
        </w:rPr>
        <w:t xml:space="preserve"> مشروع تقني6 , التصميم الإنشائي</w:t>
      </w:r>
    </w:p>
    <w:p w:rsidR="009778AC" w:rsidRPr="00674B7F" w:rsidRDefault="009778AC" w:rsidP="009778AC">
      <w:pPr>
        <w:pStyle w:val="a4"/>
        <w:numPr>
          <w:ilvl w:val="0"/>
          <w:numId w:val="20"/>
        </w:numPr>
        <w:rPr>
          <w:rFonts w:ascii="Times New Roman" w:hAnsi="Times New Roman"/>
          <w:b/>
          <w:sz w:val="28"/>
          <w:szCs w:val="28"/>
          <w:rtl/>
        </w:rPr>
      </w:pPr>
      <w:r w:rsidRPr="00674B7F">
        <w:rPr>
          <w:rFonts w:ascii="Times New Roman" w:hAnsi="Times New Roman" w:hint="cs"/>
          <w:b/>
          <w:sz w:val="28"/>
          <w:szCs w:val="28"/>
          <w:rtl/>
        </w:rPr>
        <w:t xml:space="preserve"> مشروع تقني7 , الإنشاءات الغير تقليدية</w:t>
      </w:r>
    </w:p>
    <w:p w:rsidR="009778AC" w:rsidRDefault="009778AC" w:rsidP="009778AC">
      <w:pPr>
        <w:pStyle w:val="a4"/>
        <w:numPr>
          <w:ilvl w:val="0"/>
          <w:numId w:val="20"/>
        </w:numPr>
        <w:rPr>
          <w:rFonts w:ascii="Times New Roman" w:hAnsi="Times New Roman" w:hint="cs"/>
          <w:b/>
          <w:sz w:val="28"/>
          <w:szCs w:val="28"/>
        </w:rPr>
      </w:pPr>
      <w:r w:rsidRPr="00674B7F">
        <w:rPr>
          <w:rFonts w:ascii="Times New Roman" w:hAnsi="Times New Roman" w:hint="cs"/>
          <w:b/>
          <w:sz w:val="28"/>
          <w:szCs w:val="28"/>
          <w:rtl/>
        </w:rPr>
        <w:t xml:space="preserve"> المشاريع البحثية  (أبحاث التخرج)</w:t>
      </w:r>
    </w:p>
    <w:p w:rsidR="00674B7F" w:rsidRPr="00674B7F" w:rsidRDefault="00674B7F" w:rsidP="00674B7F">
      <w:pPr>
        <w:pStyle w:val="a4"/>
        <w:rPr>
          <w:rFonts w:ascii="Times New Roman" w:hAnsi="Times New Roman"/>
          <w:b/>
          <w:sz w:val="28"/>
          <w:szCs w:val="28"/>
        </w:rPr>
      </w:pPr>
    </w:p>
    <w:p w:rsidR="009778AC" w:rsidRPr="00674B7F" w:rsidRDefault="009778AC" w:rsidP="00674B7F">
      <w:pPr>
        <w:pStyle w:val="a4"/>
        <w:numPr>
          <w:ilvl w:val="0"/>
          <w:numId w:val="18"/>
        </w:numPr>
        <w:spacing w:before="120"/>
        <w:rPr>
          <w:rFonts w:ascii="Times New Roman" w:hAnsi="Times New Roman"/>
          <w:b/>
          <w:bCs/>
          <w:sz w:val="28"/>
          <w:szCs w:val="28"/>
        </w:rPr>
      </w:pPr>
      <w:r w:rsidRPr="00674B7F">
        <w:rPr>
          <w:rFonts w:ascii="Times New Roman" w:hAnsi="Times New Roman" w:hint="cs"/>
          <w:b/>
          <w:bCs/>
          <w:sz w:val="28"/>
          <w:szCs w:val="28"/>
          <w:rtl/>
        </w:rPr>
        <w:t>مقررات الدراسات العليا</w:t>
      </w:r>
    </w:p>
    <w:p w:rsidR="009778AC" w:rsidRPr="00674B7F" w:rsidRDefault="009778AC" w:rsidP="009778AC">
      <w:pPr>
        <w:pStyle w:val="a4"/>
        <w:numPr>
          <w:ilvl w:val="0"/>
          <w:numId w:val="19"/>
        </w:numPr>
        <w:spacing w:before="120"/>
        <w:rPr>
          <w:rFonts w:ascii="Times New Roman" w:hAnsi="Times New Roman"/>
          <w:b/>
          <w:bCs/>
          <w:sz w:val="28"/>
          <w:szCs w:val="28"/>
        </w:rPr>
      </w:pPr>
      <w:r w:rsidRPr="00674B7F">
        <w:rPr>
          <w:rFonts w:ascii="Times New Roman" w:hAnsi="Times New Roman" w:hint="cs"/>
          <w:b/>
          <w:sz w:val="28"/>
          <w:szCs w:val="28"/>
          <w:rtl/>
        </w:rPr>
        <w:t>الإنشاءات المتقدمة: النظم الإنشائية للمباني</w:t>
      </w:r>
    </w:p>
    <w:p w:rsidR="009778AC" w:rsidRPr="00674B7F" w:rsidRDefault="009778AC" w:rsidP="009778AC">
      <w:pPr>
        <w:pStyle w:val="a4"/>
        <w:numPr>
          <w:ilvl w:val="0"/>
          <w:numId w:val="19"/>
        </w:numPr>
        <w:spacing w:before="120"/>
        <w:rPr>
          <w:rFonts w:ascii="Times New Roman" w:hAnsi="Times New Roman"/>
          <w:b/>
          <w:sz w:val="28"/>
          <w:szCs w:val="28"/>
        </w:rPr>
      </w:pPr>
      <w:r w:rsidRPr="00674B7F">
        <w:rPr>
          <w:rFonts w:ascii="Times New Roman" w:hAnsi="Times New Roman" w:hint="cs"/>
          <w:b/>
          <w:sz w:val="28"/>
          <w:szCs w:val="28"/>
          <w:rtl/>
        </w:rPr>
        <w:t>إدارة التشييد</w:t>
      </w:r>
    </w:p>
    <w:p w:rsidR="009778AC" w:rsidRPr="00674B7F" w:rsidRDefault="009778AC" w:rsidP="009778AC">
      <w:pPr>
        <w:pStyle w:val="a4"/>
        <w:numPr>
          <w:ilvl w:val="0"/>
          <w:numId w:val="19"/>
        </w:numPr>
        <w:spacing w:before="120"/>
        <w:rPr>
          <w:rFonts w:ascii="Times New Roman" w:hAnsi="Times New Roman"/>
          <w:b/>
          <w:sz w:val="28"/>
          <w:szCs w:val="28"/>
          <w:rtl/>
        </w:rPr>
      </w:pPr>
      <w:r w:rsidRPr="00674B7F">
        <w:rPr>
          <w:rFonts w:ascii="Times New Roman" w:hAnsi="Times New Roman" w:hint="cs"/>
          <w:b/>
          <w:sz w:val="28"/>
          <w:szCs w:val="28"/>
          <w:rtl/>
        </w:rPr>
        <w:t>معايير و أداء المباني</w:t>
      </w:r>
    </w:p>
    <w:p w:rsidR="009778AC" w:rsidRPr="00674B7F" w:rsidRDefault="009778AC" w:rsidP="009778AC">
      <w:pPr>
        <w:bidi/>
        <w:spacing w:before="120"/>
        <w:rPr>
          <w:rFonts w:ascii="Times New Roman" w:hAnsi="Times New Roman"/>
          <w:b/>
          <w:bCs/>
          <w:sz w:val="28"/>
          <w:szCs w:val="28"/>
          <w:rtl/>
        </w:rPr>
      </w:pPr>
    </w:p>
    <w:p w:rsidR="009778AC" w:rsidRPr="00674B7F" w:rsidRDefault="009778AC" w:rsidP="009778AC">
      <w:pPr>
        <w:pStyle w:val="StyleCVTitlesJustified"/>
        <w:shd w:val="clear" w:color="auto" w:fill="C6D9F1" w:themeFill="text2" w:themeFillTint="33"/>
        <w:rPr>
          <w:b w:val="0"/>
          <w:bCs w:val="0"/>
          <w:szCs w:val="28"/>
          <w:rtl/>
          <w:lang w:bidi="ar-EG"/>
        </w:rPr>
      </w:pPr>
      <w:r w:rsidRPr="00674B7F">
        <w:rPr>
          <w:rFonts w:hint="cs"/>
          <w:szCs w:val="28"/>
          <w:rtl/>
          <w:lang w:bidi="ar-EG"/>
        </w:rPr>
        <w:t>- الخبرة المهنية:</w:t>
      </w:r>
    </w:p>
    <w:p w:rsidR="009778AC" w:rsidRPr="00674B7F" w:rsidRDefault="009778AC" w:rsidP="009778AC">
      <w:pPr>
        <w:bidi/>
        <w:spacing w:before="120"/>
        <w:rPr>
          <w:rFonts w:ascii="Times New Roman" w:hAnsi="Times New Roman"/>
          <w:b/>
          <w:bCs/>
          <w:sz w:val="28"/>
          <w:szCs w:val="28"/>
          <w:rtl/>
          <w:lang w:bidi="ar-EG"/>
        </w:rPr>
      </w:pPr>
    </w:p>
    <w:tbl>
      <w:tblPr>
        <w:tblStyle w:val="a5"/>
        <w:bidiVisual/>
        <w:tblW w:w="9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8"/>
        <w:gridCol w:w="7338"/>
      </w:tblGrid>
      <w:tr w:rsidR="009778AC" w:rsidRPr="00674B7F" w:rsidTr="007A7536">
        <w:tc>
          <w:tcPr>
            <w:tcW w:w="2238" w:type="dxa"/>
          </w:tcPr>
          <w:p w:rsidR="009778AC" w:rsidRPr="00674B7F" w:rsidRDefault="009778AC" w:rsidP="007A7536">
            <w:pPr>
              <w:bidi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674B7F">
              <w:rPr>
                <w:rFonts w:ascii="Times New Roman" w:hAnsi="Times New Roman" w:hint="cs"/>
                <w:b/>
                <w:sz w:val="28"/>
                <w:szCs w:val="28"/>
                <w:rtl/>
              </w:rPr>
              <w:t>2002أغسطس</w:t>
            </w:r>
          </w:p>
        </w:tc>
        <w:tc>
          <w:tcPr>
            <w:tcW w:w="7338" w:type="dxa"/>
          </w:tcPr>
          <w:p w:rsidR="009778AC" w:rsidRPr="00674B7F" w:rsidRDefault="009778AC" w:rsidP="007A7536">
            <w:pPr>
              <w:bidi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674B7F">
              <w:rPr>
                <w:rFonts w:ascii="Times New Roman" w:hAnsi="Times New Roman" w:hint="cs"/>
                <w:bCs/>
                <w:sz w:val="28"/>
                <w:szCs w:val="28"/>
                <w:rtl/>
              </w:rPr>
              <w:t>مهندس إنشائي</w:t>
            </w:r>
            <w:r w:rsidRPr="00674B7F">
              <w:rPr>
                <w:rFonts w:ascii="Times New Roman" w:hAnsi="Times New Roman" w:hint="cs"/>
                <w:b/>
                <w:sz w:val="28"/>
                <w:szCs w:val="28"/>
                <w:rtl/>
              </w:rPr>
              <w:t xml:space="preserve"> , شركة التطور العربية المحدودة للخرسانة مسبقة الصب- الدمام</w:t>
            </w:r>
          </w:p>
          <w:p w:rsidR="009778AC" w:rsidRPr="00674B7F" w:rsidRDefault="009778AC" w:rsidP="007A7536">
            <w:pPr>
              <w:bidi/>
              <w:rPr>
                <w:rFonts w:ascii="Times New Roman" w:hAnsi="Times New Roman"/>
                <w:b/>
                <w:sz w:val="28"/>
                <w:szCs w:val="28"/>
                <w:rtl/>
              </w:rPr>
            </w:pPr>
          </w:p>
        </w:tc>
      </w:tr>
      <w:tr w:rsidR="009778AC" w:rsidRPr="00674B7F" w:rsidTr="007A7536">
        <w:tc>
          <w:tcPr>
            <w:tcW w:w="2238" w:type="dxa"/>
          </w:tcPr>
          <w:p w:rsidR="009778AC" w:rsidRPr="00674B7F" w:rsidRDefault="009778AC" w:rsidP="007A7536">
            <w:pPr>
              <w:bidi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674B7F">
              <w:rPr>
                <w:rFonts w:ascii="Times New Roman" w:hAnsi="Times New Roman" w:hint="cs"/>
                <w:b/>
                <w:sz w:val="28"/>
                <w:szCs w:val="28"/>
                <w:rtl/>
              </w:rPr>
              <w:t>2003 يناير</w:t>
            </w:r>
          </w:p>
        </w:tc>
        <w:tc>
          <w:tcPr>
            <w:tcW w:w="7338" w:type="dxa"/>
          </w:tcPr>
          <w:p w:rsidR="009778AC" w:rsidRPr="00674B7F" w:rsidRDefault="009778AC" w:rsidP="007A7536">
            <w:pPr>
              <w:bidi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674B7F">
              <w:rPr>
                <w:rFonts w:ascii="Times New Roman" w:hAnsi="Times New Roman"/>
                <w:bCs/>
                <w:sz w:val="28"/>
                <w:szCs w:val="28"/>
                <w:rtl/>
              </w:rPr>
              <w:t>مهندس إنشائي</w:t>
            </w:r>
            <w:r w:rsidRPr="00674B7F">
              <w:rPr>
                <w:rFonts w:ascii="Times New Roman" w:hAnsi="Times New Roman"/>
                <w:b/>
                <w:sz w:val="28"/>
                <w:szCs w:val="28"/>
                <w:rtl/>
              </w:rPr>
              <w:t xml:space="preserve"> , </w:t>
            </w:r>
            <w:r w:rsidRPr="00674B7F">
              <w:rPr>
                <w:rFonts w:ascii="Times New Roman" w:hAnsi="Times New Roman" w:hint="cs"/>
                <w:b/>
                <w:sz w:val="28"/>
                <w:szCs w:val="28"/>
                <w:rtl/>
              </w:rPr>
              <w:t>مكتب الإستشارات  الهندسية  (سعود كونسلت)</w:t>
            </w:r>
            <w:r w:rsidRPr="00674B7F">
              <w:rPr>
                <w:rFonts w:ascii="Times New Roman" w:hAnsi="Times New Roman"/>
                <w:b/>
                <w:sz w:val="28"/>
                <w:szCs w:val="28"/>
                <w:rtl/>
              </w:rPr>
              <w:t xml:space="preserve">- </w:t>
            </w:r>
            <w:r w:rsidRPr="00674B7F">
              <w:rPr>
                <w:rFonts w:ascii="Times New Roman" w:hAnsi="Times New Roman" w:hint="cs"/>
                <w:b/>
                <w:sz w:val="28"/>
                <w:szCs w:val="28"/>
                <w:rtl/>
              </w:rPr>
              <w:t>الخبر</w:t>
            </w:r>
          </w:p>
          <w:p w:rsidR="009778AC" w:rsidRPr="00674B7F" w:rsidRDefault="009778AC" w:rsidP="007A7536">
            <w:pPr>
              <w:bidi/>
              <w:rPr>
                <w:rFonts w:ascii="Times New Roman" w:hAnsi="Times New Roman"/>
                <w:b/>
                <w:sz w:val="28"/>
                <w:szCs w:val="28"/>
                <w:rtl/>
              </w:rPr>
            </w:pPr>
          </w:p>
        </w:tc>
      </w:tr>
    </w:tbl>
    <w:p w:rsidR="00825CF4" w:rsidRPr="00362D21" w:rsidRDefault="00FA0335" w:rsidP="00FA0335">
      <w:pPr>
        <w:pStyle w:val="StyleCVTitlesJustified"/>
        <w:shd w:val="clear" w:color="auto" w:fill="C6D9F1" w:themeFill="text2" w:themeFillTint="33"/>
        <w:jc w:val="left"/>
        <w:rPr>
          <w:b w:val="0"/>
          <w:bCs w:val="0"/>
          <w:szCs w:val="28"/>
          <w:rtl/>
        </w:rPr>
      </w:pPr>
      <w:r w:rsidRPr="00362D21">
        <w:rPr>
          <w:rFonts w:hint="cs"/>
          <w:szCs w:val="28"/>
          <w:rtl/>
          <w:lang w:bidi="ar-EG"/>
        </w:rPr>
        <w:t>الكتب وال</w:t>
      </w:r>
      <w:r w:rsidR="00362D21" w:rsidRPr="00362D21">
        <w:rPr>
          <w:rFonts w:hint="cs"/>
          <w:szCs w:val="28"/>
          <w:rtl/>
          <w:lang w:bidi="ar-EG"/>
        </w:rPr>
        <w:t>رسائل المنشورة</w:t>
      </w:r>
    </w:p>
    <w:p w:rsidR="007840FB" w:rsidRDefault="007840FB" w:rsidP="00EE019D">
      <w:pPr>
        <w:jc w:val="both"/>
        <w:rPr>
          <w:rFonts w:ascii="Times New Roman" w:hAnsi="Times New Roman"/>
          <w:sz w:val="24"/>
          <w:szCs w:val="24"/>
        </w:rPr>
      </w:pPr>
    </w:p>
    <w:p w:rsidR="0052753D" w:rsidRPr="002413E7" w:rsidRDefault="0052753D" w:rsidP="0052753D">
      <w:pPr>
        <w:pStyle w:val="a4"/>
        <w:numPr>
          <w:ilvl w:val="0"/>
          <w:numId w:val="9"/>
        </w:numPr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413E7">
        <w:rPr>
          <w:rFonts w:ascii="Times New Roman" w:hAnsi="Times New Roman" w:cs="Times New Roman"/>
          <w:b/>
          <w:bCs/>
          <w:sz w:val="28"/>
          <w:szCs w:val="28"/>
          <w:u w:val="single"/>
        </w:rPr>
        <w:t>Published Book</w:t>
      </w:r>
      <w:r w:rsidR="004F3304" w:rsidRPr="002413E7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4F3304" w:rsidRPr="002413E7" w:rsidRDefault="004F3304" w:rsidP="004F3304">
      <w:pPr>
        <w:pStyle w:val="a4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840FB" w:rsidRPr="002413E7" w:rsidRDefault="007840FB" w:rsidP="005938B7">
      <w:pPr>
        <w:pStyle w:val="a4"/>
        <w:numPr>
          <w:ilvl w:val="0"/>
          <w:numId w:val="11"/>
        </w:numPr>
        <w:bidi w:val="0"/>
        <w:jc w:val="both"/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/>
          <w:sz w:val="28"/>
          <w:szCs w:val="28"/>
        </w:rPr>
        <w:t xml:space="preserve">Othman Subhi D. Alshamrani, </w:t>
      </w:r>
      <w:r w:rsidR="0052753D" w:rsidRPr="002413E7">
        <w:rPr>
          <w:rFonts w:ascii="Times New Roman" w:hAnsi="Times New Roman"/>
          <w:sz w:val="28"/>
          <w:szCs w:val="28"/>
        </w:rPr>
        <w:t>" Evaluation of School Buildings Using LCC &amp; Sustainability Measures – Selection of Structure &amp; Envelope Types for Schools – Sustainable School Buildings VS. Conventional School Buildings, LAP LAMBERT Academic Publishing, ISBN:978-33659-59382-6.</w:t>
      </w:r>
      <w:r w:rsidR="001222FE" w:rsidRPr="002413E7">
        <w:rPr>
          <w:rFonts w:ascii="Times New Roman" w:hAnsi="Times New Roman"/>
          <w:sz w:val="28"/>
          <w:szCs w:val="28"/>
        </w:rPr>
        <w:t>, 2104.</w:t>
      </w:r>
    </w:p>
    <w:p w:rsidR="007840FB" w:rsidRPr="002413E7" w:rsidRDefault="007840FB" w:rsidP="00EE019D">
      <w:pPr>
        <w:jc w:val="both"/>
        <w:rPr>
          <w:rFonts w:ascii="Times New Roman" w:hAnsi="Times New Roman"/>
          <w:sz w:val="28"/>
          <w:szCs w:val="28"/>
        </w:rPr>
      </w:pPr>
    </w:p>
    <w:p w:rsidR="004F3304" w:rsidRPr="002413E7" w:rsidRDefault="0052753D" w:rsidP="0052753D">
      <w:pPr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2413E7">
        <w:rPr>
          <w:rFonts w:ascii="Times New Roman" w:hAnsi="Times New Roman"/>
          <w:b/>
          <w:bCs/>
          <w:sz w:val="28"/>
          <w:szCs w:val="28"/>
        </w:rPr>
        <w:t>-</w:t>
      </w:r>
      <w:r w:rsidRPr="002413E7">
        <w:rPr>
          <w:rFonts w:ascii="Times New Roman" w:hAnsi="Times New Roman"/>
          <w:b/>
          <w:bCs/>
          <w:sz w:val="28"/>
          <w:szCs w:val="28"/>
        </w:rPr>
        <w:tab/>
      </w:r>
      <w:r w:rsidRPr="002413E7">
        <w:rPr>
          <w:rFonts w:ascii="Times New Roman" w:hAnsi="Times New Roman"/>
          <w:b/>
          <w:bCs/>
          <w:sz w:val="28"/>
          <w:szCs w:val="28"/>
          <w:u w:val="single"/>
        </w:rPr>
        <w:t>Dissertations</w:t>
      </w:r>
    </w:p>
    <w:p w:rsidR="007840FB" w:rsidRPr="002413E7" w:rsidRDefault="007840FB" w:rsidP="0052753D">
      <w:pPr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7840FB" w:rsidRPr="002413E7" w:rsidRDefault="007840FB" w:rsidP="00EE019D">
      <w:pPr>
        <w:jc w:val="both"/>
        <w:rPr>
          <w:rFonts w:ascii="Times New Roman" w:hAnsi="Times New Roman"/>
          <w:sz w:val="28"/>
          <w:szCs w:val="28"/>
        </w:rPr>
      </w:pPr>
    </w:p>
    <w:p w:rsidR="0052753D" w:rsidRPr="002413E7" w:rsidRDefault="0052753D" w:rsidP="001222FE">
      <w:pPr>
        <w:pStyle w:val="a4"/>
        <w:numPr>
          <w:ilvl w:val="0"/>
          <w:numId w:val="12"/>
        </w:numPr>
        <w:bidi w:val="0"/>
        <w:jc w:val="both"/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/>
          <w:sz w:val="28"/>
          <w:szCs w:val="28"/>
        </w:rPr>
        <w:t>Othman Subhi D. Alshamrani, “Evaluation of School Buildings Using Sustainability Measures and Life-Cycle Costing Technique”, Doctor of Philosophy Thesis in Civil Engineering, Department of Building, Civil, and Environmental Engineering, Concordia University, Montreal, Quebec, Canada</w:t>
      </w:r>
      <w:r w:rsidR="001222FE" w:rsidRPr="002413E7">
        <w:rPr>
          <w:rFonts w:ascii="Times New Roman" w:hAnsi="Times New Roman"/>
          <w:sz w:val="28"/>
          <w:szCs w:val="28"/>
        </w:rPr>
        <w:t>, July 2012.</w:t>
      </w:r>
    </w:p>
    <w:p w:rsidR="0052753D" w:rsidRPr="002413E7" w:rsidRDefault="0052753D" w:rsidP="00EE019D">
      <w:pPr>
        <w:jc w:val="both"/>
        <w:rPr>
          <w:rFonts w:ascii="Times New Roman" w:hAnsi="Times New Roman"/>
          <w:sz w:val="28"/>
          <w:szCs w:val="28"/>
        </w:rPr>
      </w:pPr>
    </w:p>
    <w:p w:rsidR="0052753D" w:rsidRPr="002413E7" w:rsidRDefault="0052753D" w:rsidP="001222FE">
      <w:pPr>
        <w:pStyle w:val="a6"/>
        <w:numPr>
          <w:ilvl w:val="0"/>
          <w:numId w:val="12"/>
        </w:numPr>
        <w:jc w:val="both"/>
        <w:rPr>
          <w:sz w:val="28"/>
          <w:szCs w:val="28"/>
        </w:rPr>
      </w:pPr>
      <w:r w:rsidRPr="002413E7">
        <w:rPr>
          <w:sz w:val="28"/>
          <w:szCs w:val="28"/>
        </w:rPr>
        <w:t>Othman Subhi D. Alshamrani, “Selection of Structural Systems and Material – Minimizing Lateral Drift and Cost of Tall Buildings in Saudi Arabia”, Master Thesis in Building Science, School of Architecture, University of Southern California, Los Angeles, California, USA</w:t>
      </w:r>
      <w:r w:rsidR="001222FE" w:rsidRPr="002413E7">
        <w:rPr>
          <w:sz w:val="28"/>
          <w:szCs w:val="28"/>
        </w:rPr>
        <w:t>, May 2007,</w:t>
      </w:r>
    </w:p>
    <w:p w:rsidR="0052753D" w:rsidRPr="002413E7" w:rsidRDefault="0052753D" w:rsidP="00EE019D">
      <w:pPr>
        <w:jc w:val="both"/>
        <w:rPr>
          <w:rFonts w:ascii="Times New Roman" w:hAnsi="Times New Roman"/>
          <w:sz w:val="28"/>
          <w:szCs w:val="28"/>
        </w:rPr>
      </w:pPr>
    </w:p>
    <w:p w:rsidR="00CD3D61" w:rsidRPr="002413E7" w:rsidRDefault="00377D74" w:rsidP="00362D21">
      <w:pPr>
        <w:pStyle w:val="StyleCVTitlesJustified"/>
        <w:shd w:val="clear" w:color="auto" w:fill="C6D9F1" w:themeFill="text2" w:themeFillTint="33"/>
        <w:jc w:val="left"/>
        <w:rPr>
          <w:b w:val="0"/>
          <w:bCs w:val="0"/>
          <w:szCs w:val="28"/>
          <w:rtl/>
        </w:rPr>
      </w:pPr>
      <w:r w:rsidRPr="002413E7">
        <w:rPr>
          <w:rFonts w:hint="cs"/>
          <w:szCs w:val="28"/>
          <w:rtl/>
          <w:lang w:bidi="ar-EG"/>
        </w:rPr>
        <w:t>الأبحاث المنشورة في المجلات</w:t>
      </w:r>
    </w:p>
    <w:p w:rsidR="00CD3D61" w:rsidRPr="002413E7" w:rsidRDefault="004F3304" w:rsidP="004F3304">
      <w:pPr>
        <w:tabs>
          <w:tab w:val="left" w:pos="8423"/>
        </w:tabs>
        <w:jc w:val="both"/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/>
          <w:sz w:val="28"/>
          <w:szCs w:val="28"/>
        </w:rPr>
        <w:tab/>
      </w:r>
    </w:p>
    <w:p w:rsidR="004F3304" w:rsidRPr="002413E7" w:rsidRDefault="004F3304" w:rsidP="004F3304">
      <w:pPr>
        <w:tabs>
          <w:tab w:val="left" w:pos="8423"/>
        </w:tabs>
        <w:jc w:val="both"/>
        <w:rPr>
          <w:rFonts w:ascii="Times New Roman" w:hAnsi="Times New Roman"/>
          <w:sz w:val="28"/>
          <w:szCs w:val="28"/>
        </w:rPr>
      </w:pPr>
    </w:p>
    <w:p w:rsidR="004F3304" w:rsidRPr="002413E7" w:rsidRDefault="0046532A" w:rsidP="0046532A">
      <w:pPr>
        <w:pStyle w:val="a4"/>
        <w:numPr>
          <w:ilvl w:val="0"/>
          <w:numId w:val="10"/>
        </w:numPr>
        <w:bidi w:val="0"/>
        <w:jc w:val="both"/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/>
          <w:sz w:val="28"/>
          <w:szCs w:val="28"/>
        </w:rPr>
        <w:t>O. S. Alshamrani, K. Galal, and S. Alkass, “Integrated LCA–LEED sustainability assessment model for structure and envelope systems of school buildings,” Building and Environment vol. 80, pp. 61–70, Oct. 2014.</w:t>
      </w:r>
    </w:p>
    <w:p w:rsidR="0046532A" w:rsidRPr="002413E7" w:rsidRDefault="0046532A" w:rsidP="0046532A">
      <w:pPr>
        <w:pStyle w:val="a4"/>
        <w:bidi w:val="0"/>
        <w:jc w:val="both"/>
        <w:rPr>
          <w:rFonts w:ascii="Times New Roman" w:hAnsi="Times New Roman"/>
          <w:sz w:val="28"/>
          <w:szCs w:val="28"/>
        </w:rPr>
      </w:pPr>
    </w:p>
    <w:p w:rsidR="0046532A" w:rsidRPr="002413E7" w:rsidRDefault="0046532A" w:rsidP="00D028F5">
      <w:pPr>
        <w:pStyle w:val="a4"/>
        <w:numPr>
          <w:ilvl w:val="0"/>
          <w:numId w:val="10"/>
        </w:numPr>
        <w:bidi w:val="0"/>
        <w:jc w:val="both"/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/>
          <w:sz w:val="28"/>
          <w:szCs w:val="28"/>
        </w:rPr>
        <w:t xml:space="preserve">O. Alshamrani, K. Galal, S. Alkass,  “Evaluation of School Structure and Envelope Materials Using Integration of LCA &amp; LEED”, The Facade Tectonics Journal , published by University of Southern California, Los Angeles, </w:t>
      </w:r>
      <w:r w:rsidR="005938B7" w:rsidRPr="002413E7">
        <w:rPr>
          <w:rFonts w:ascii="Times New Roman" w:hAnsi="Times New Roman"/>
          <w:sz w:val="28"/>
          <w:szCs w:val="28"/>
        </w:rPr>
        <w:t>USA</w:t>
      </w:r>
      <w:r w:rsidRPr="002413E7">
        <w:rPr>
          <w:rFonts w:ascii="Times New Roman" w:hAnsi="Times New Roman"/>
          <w:sz w:val="28"/>
          <w:szCs w:val="28"/>
        </w:rPr>
        <w:t xml:space="preserve">, </w:t>
      </w:r>
      <w:r w:rsidR="005938B7" w:rsidRPr="002413E7">
        <w:rPr>
          <w:rFonts w:ascii="Times New Roman" w:hAnsi="Times New Roman"/>
          <w:sz w:val="28"/>
          <w:szCs w:val="28"/>
        </w:rPr>
        <w:t>vol. 14, pp. 9–20</w:t>
      </w:r>
      <w:r w:rsidRPr="002413E7">
        <w:rPr>
          <w:rFonts w:ascii="Times New Roman" w:hAnsi="Times New Roman"/>
          <w:sz w:val="28"/>
          <w:szCs w:val="28"/>
        </w:rPr>
        <w:t xml:space="preserve">, JUNE 29th, 2012. </w:t>
      </w:r>
    </w:p>
    <w:p w:rsidR="00B01ABB" w:rsidRPr="002413E7" w:rsidRDefault="00B01ABB" w:rsidP="00D028F5">
      <w:pPr>
        <w:pStyle w:val="a4"/>
        <w:bidi w:val="0"/>
        <w:jc w:val="both"/>
        <w:rPr>
          <w:rFonts w:ascii="Times New Roman" w:hAnsi="Times New Roman"/>
          <w:sz w:val="28"/>
          <w:szCs w:val="28"/>
        </w:rPr>
      </w:pPr>
    </w:p>
    <w:p w:rsidR="00B01ABB" w:rsidRPr="002413E7" w:rsidRDefault="00B01ABB" w:rsidP="00D028F5">
      <w:pPr>
        <w:pStyle w:val="a4"/>
        <w:numPr>
          <w:ilvl w:val="0"/>
          <w:numId w:val="10"/>
        </w:numPr>
        <w:bidi w:val="0"/>
        <w:jc w:val="both"/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/>
          <w:sz w:val="28"/>
          <w:szCs w:val="28"/>
        </w:rPr>
        <w:t xml:space="preserve">O.S. Al Shamrani, G.G. Schierle, </w:t>
      </w:r>
      <w:r w:rsidR="00AC6ACA" w:rsidRPr="002413E7">
        <w:rPr>
          <w:rFonts w:ascii="Times New Roman" w:hAnsi="Times New Roman"/>
          <w:sz w:val="28"/>
          <w:szCs w:val="28"/>
        </w:rPr>
        <w:t>"</w:t>
      </w:r>
      <w:r w:rsidRPr="002413E7">
        <w:rPr>
          <w:rFonts w:ascii="Times New Roman" w:hAnsi="Times New Roman"/>
          <w:sz w:val="28"/>
          <w:szCs w:val="28"/>
        </w:rPr>
        <w:t xml:space="preserve">Selection of </w:t>
      </w:r>
      <w:r w:rsidR="00AC6ACA" w:rsidRPr="002413E7">
        <w:rPr>
          <w:rFonts w:ascii="Times New Roman" w:hAnsi="Times New Roman"/>
          <w:sz w:val="28"/>
          <w:szCs w:val="28"/>
        </w:rPr>
        <w:t>O</w:t>
      </w:r>
      <w:r w:rsidRPr="002413E7">
        <w:rPr>
          <w:rFonts w:ascii="Times New Roman" w:hAnsi="Times New Roman"/>
          <w:sz w:val="28"/>
          <w:szCs w:val="28"/>
        </w:rPr>
        <w:t xml:space="preserve">ptimum </w:t>
      </w:r>
      <w:r w:rsidR="00AC6ACA" w:rsidRPr="002413E7">
        <w:rPr>
          <w:rFonts w:ascii="Times New Roman" w:hAnsi="Times New Roman"/>
          <w:sz w:val="28"/>
          <w:szCs w:val="28"/>
        </w:rPr>
        <w:t>S</w:t>
      </w:r>
      <w:r w:rsidRPr="002413E7">
        <w:rPr>
          <w:rFonts w:ascii="Times New Roman" w:hAnsi="Times New Roman"/>
          <w:sz w:val="28"/>
          <w:szCs w:val="28"/>
        </w:rPr>
        <w:t xml:space="preserve">tructural </w:t>
      </w:r>
      <w:r w:rsidR="00AC6ACA" w:rsidRPr="002413E7">
        <w:rPr>
          <w:rFonts w:ascii="Times New Roman" w:hAnsi="Times New Roman"/>
          <w:sz w:val="28"/>
          <w:szCs w:val="28"/>
        </w:rPr>
        <w:t>S</w:t>
      </w:r>
      <w:r w:rsidRPr="002413E7">
        <w:rPr>
          <w:rFonts w:ascii="Times New Roman" w:hAnsi="Times New Roman"/>
          <w:sz w:val="28"/>
          <w:szCs w:val="28"/>
        </w:rPr>
        <w:t xml:space="preserve">ystems and </w:t>
      </w:r>
      <w:r w:rsidR="00AC6ACA" w:rsidRPr="002413E7">
        <w:rPr>
          <w:rFonts w:ascii="Times New Roman" w:hAnsi="Times New Roman"/>
          <w:sz w:val="28"/>
          <w:szCs w:val="28"/>
        </w:rPr>
        <w:t>M</w:t>
      </w:r>
      <w:r w:rsidRPr="002413E7">
        <w:rPr>
          <w:rFonts w:ascii="Times New Roman" w:hAnsi="Times New Roman"/>
          <w:sz w:val="28"/>
          <w:szCs w:val="28"/>
        </w:rPr>
        <w:t>aterials, Journal of Art in Science and Engineering 13 (2009) 91-103.</w:t>
      </w:r>
    </w:p>
    <w:p w:rsidR="00D028F5" w:rsidRPr="002413E7" w:rsidRDefault="00D028F5" w:rsidP="00D028F5">
      <w:pPr>
        <w:pStyle w:val="a4"/>
        <w:bidi w:val="0"/>
        <w:jc w:val="both"/>
        <w:rPr>
          <w:rFonts w:ascii="Times New Roman" w:hAnsi="Times New Roman"/>
          <w:sz w:val="28"/>
          <w:szCs w:val="28"/>
        </w:rPr>
      </w:pPr>
    </w:p>
    <w:p w:rsidR="00EF021F" w:rsidRPr="002413E7" w:rsidRDefault="00D028F5" w:rsidP="00EF021F">
      <w:pPr>
        <w:pStyle w:val="a4"/>
        <w:numPr>
          <w:ilvl w:val="0"/>
          <w:numId w:val="10"/>
        </w:numPr>
        <w:bidi w:val="0"/>
        <w:jc w:val="both"/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/>
          <w:sz w:val="28"/>
          <w:szCs w:val="28"/>
        </w:rPr>
        <w:t>Alshamrani O, Schierle GG, Galal K, Vergun D (2009) "Optimal bracing type and position to minimize lateral drift in high-rise buildings". WIT Trans Built Environ 106:155–166</w:t>
      </w:r>
    </w:p>
    <w:p w:rsidR="00EF021F" w:rsidRPr="002413E7" w:rsidRDefault="00EF021F" w:rsidP="00EF021F">
      <w:pPr>
        <w:pStyle w:val="a4"/>
        <w:bidi w:val="0"/>
        <w:jc w:val="both"/>
        <w:rPr>
          <w:rFonts w:ascii="Times New Roman" w:hAnsi="Times New Roman"/>
          <w:sz w:val="28"/>
          <w:szCs w:val="28"/>
        </w:rPr>
      </w:pPr>
    </w:p>
    <w:p w:rsidR="00EF021F" w:rsidRPr="002413E7" w:rsidRDefault="00EF021F" w:rsidP="00EF021F">
      <w:pPr>
        <w:pStyle w:val="a4"/>
        <w:numPr>
          <w:ilvl w:val="0"/>
          <w:numId w:val="10"/>
        </w:numPr>
        <w:bidi w:val="0"/>
        <w:jc w:val="both"/>
        <w:rPr>
          <w:rFonts w:ascii="Times New Roman" w:hAnsi="Times New Roman"/>
          <w:sz w:val="28"/>
          <w:szCs w:val="28"/>
        </w:rPr>
      </w:pPr>
      <w:r w:rsidRPr="002413E7">
        <w:rPr>
          <w:sz w:val="28"/>
          <w:szCs w:val="28"/>
        </w:rPr>
        <w:t xml:space="preserve"> </w:t>
      </w:r>
      <w:r w:rsidRPr="002413E7">
        <w:rPr>
          <w:rFonts w:ascii="Times New Roman" w:hAnsi="Times New Roman"/>
          <w:sz w:val="28"/>
          <w:szCs w:val="28"/>
        </w:rPr>
        <w:t>Othman Subhi Alshamrani, "Life cycle assessment of low-rise office building with different            structure–envelope configurations", Canadian Journal of Civil Engineering, 10.1139/cjce-2015-0431</w:t>
      </w:r>
    </w:p>
    <w:p w:rsidR="005220CE" w:rsidRPr="002413E7" w:rsidRDefault="00677004" w:rsidP="005220CE">
      <w:pPr>
        <w:pStyle w:val="a4"/>
        <w:numPr>
          <w:ilvl w:val="0"/>
          <w:numId w:val="10"/>
        </w:numPr>
        <w:shd w:val="clear" w:color="auto" w:fill="FFFFFF"/>
        <w:bidi w:val="0"/>
        <w:jc w:val="both"/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/>
          <w:sz w:val="28"/>
          <w:szCs w:val="28"/>
        </w:rPr>
        <w:t>Muhammad Abdul Mujeebu, Othman Subhi Alshamrani, "</w:t>
      </w:r>
      <w:hyperlink r:id="rId10" w:history="1">
        <w:r w:rsidRPr="002413E7">
          <w:rPr>
            <w:rFonts w:ascii="Times New Roman" w:hAnsi="Times New Roman"/>
            <w:sz w:val="28"/>
            <w:szCs w:val="28"/>
          </w:rPr>
          <w:t>Prospects of energy conservation and management in buildings–The Saudi Arabian scenario versus global trends</w:t>
        </w:r>
      </w:hyperlink>
      <w:r w:rsidRPr="002413E7">
        <w:rPr>
          <w:rFonts w:ascii="Times New Roman" w:hAnsi="Times New Roman"/>
          <w:sz w:val="28"/>
          <w:szCs w:val="28"/>
        </w:rPr>
        <w:t xml:space="preserve">", Renewable and Sustainable Energy Reviews, </w:t>
      </w:r>
      <w:hyperlink r:id="rId11" w:tooltip="Go to table of contents for this volume/issue" w:history="1">
        <w:r w:rsidRPr="002413E7">
          <w:rPr>
            <w:rFonts w:ascii="Times New Roman" w:hAnsi="Times New Roman"/>
            <w:sz w:val="28"/>
            <w:szCs w:val="28"/>
          </w:rPr>
          <w:t>Volume 58</w:t>
        </w:r>
      </w:hyperlink>
      <w:r w:rsidRPr="002413E7">
        <w:rPr>
          <w:rFonts w:ascii="Times New Roman" w:hAnsi="Times New Roman"/>
          <w:sz w:val="28"/>
          <w:szCs w:val="28"/>
        </w:rPr>
        <w:t>, May 2016, Pages 1647–1663.</w:t>
      </w:r>
    </w:p>
    <w:p w:rsidR="005220CE" w:rsidRPr="002413E7" w:rsidRDefault="005220CE" w:rsidP="005220CE">
      <w:pPr>
        <w:pStyle w:val="a4"/>
        <w:shd w:val="clear" w:color="auto" w:fill="FFFFFF"/>
        <w:bidi w:val="0"/>
        <w:jc w:val="both"/>
        <w:rPr>
          <w:rFonts w:ascii="Times New Roman" w:hAnsi="Times New Roman"/>
          <w:sz w:val="28"/>
          <w:szCs w:val="28"/>
        </w:rPr>
      </w:pPr>
    </w:p>
    <w:p w:rsidR="00454A63" w:rsidRPr="002413E7" w:rsidRDefault="005220CE" w:rsidP="00454A63">
      <w:pPr>
        <w:pStyle w:val="a4"/>
        <w:numPr>
          <w:ilvl w:val="0"/>
          <w:numId w:val="10"/>
        </w:numPr>
        <w:shd w:val="clear" w:color="auto" w:fill="FFFFFF"/>
        <w:tabs>
          <w:tab w:val="left" w:pos="8423"/>
        </w:tabs>
        <w:bidi w:val="0"/>
        <w:jc w:val="both"/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/>
          <w:sz w:val="28"/>
          <w:szCs w:val="28"/>
        </w:rPr>
        <w:t>Othman Alshamrani, M Abdul Mujeebu, "Effects of Shading Strategy and Orientation on Energy       Performance of School Building" Journal of Architecture and Planning,</w:t>
      </w:r>
      <w:r w:rsidR="00C37306" w:rsidRPr="002413E7">
        <w:rPr>
          <w:rFonts w:ascii="Times New Roman" w:hAnsi="Times New Roman"/>
          <w:sz w:val="28"/>
          <w:szCs w:val="28"/>
        </w:rPr>
        <w:t xml:space="preserve"> 2016. </w:t>
      </w:r>
      <w:r w:rsidRPr="002413E7">
        <w:rPr>
          <w:rFonts w:ascii="Times New Roman" w:hAnsi="Times New Roman"/>
          <w:sz w:val="28"/>
          <w:szCs w:val="28"/>
        </w:rPr>
        <w:t xml:space="preserve">Vol 28, </w:t>
      </w:r>
      <w:r w:rsidR="006E3E9B" w:rsidRPr="002413E7">
        <w:rPr>
          <w:rFonts w:ascii="Times New Roman" w:hAnsi="Times New Roman"/>
          <w:sz w:val="28"/>
          <w:szCs w:val="28"/>
        </w:rPr>
        <w:t>Issue 1, 2-016</w:t>
      </w:r>
    </w:p>
    <w:p w:rsidR="00CA032A" w:rsidRPr="002413E7" w:rsidRDefault="00CA032A" w:rsidP="00CA032A">
      <w:pPr>
        <w:pStyle w:val="a4"/>
        <w:shd w:val="clear" w:color="auto" w:fill="FFFFFF"/>
        <w:tabs>
          <w:tab w:val="left" w:pos="8423"/>
        </w:tabs>
        <w:bidi w:val="0"/>
        <w:jc w:val="both"/>
        <w:rPr>
          <w:rFonts w:ascii="Times New Roman" w:hAnsi="Times New Roman"/>
          <w:sz w:val="28"/>
          <w:szCs w:val="28"/>
        </w:rPr>
      </w:pPr>
    </w:p>
    <w:p w:rsidR="00C9612E" w:rsidRPr="002413E7" w:rsidRDefault="00C37306" w:rsidP="00E323C2">
      <w:pPr>
        <w:pStyle w:val="a4"/>
        <w:numPr>
          <w:ilvl w:val="0"/>
          <w:numId w:val="10"/>
        </w:numPr>
        <w:shd w:val="clear" w:color="auto" w:fill="FFFFFF"/>
        <w:tabs>
          <w:tab w:val="left" w:pos="8423"/>
        </w:tabs>
        <w:autoSpaceDE w:val="0"/>
        <w:autoSpaceDN w:val="0"/>
        <w:bidi w:val="0"/>
        <w:adjustRightInd w:val="0"/>
        <w:ind w:left="360"/>
        <w:jc w:val="both"/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/>
          <w:sz w:val="28"/>
          <w:szCs w:val="28"/>
        </w:rPr>
        <w:t xml:space="preserve"> M Abdul Mujeebu</w:t>
      </w:r>
      <w:r w:rsidR="00CA032A" w:rsidRPr="002413E7">
        <w:rPr>
          <w:rFonts w:ascii="Times New Roman" w:hAnsi="Times New Roman"/>
          <w:sz w:val="28"/>
          <w:szCs w:val="28"/>
        </w:rPr>
        <w:t xml:space="preserve"> &amp;</w:t>
      </w:r>
      <w:r w:rsidRPr="002413E7">
        <w:rPr>
          <w:rFonts w:ascii="Times New Roman" w:hAnsi="Times New Roman"/>
          <w:sz w:val="28"/>
          <w:szCs w:val="28"/>
        </w:rPr>
        <w:t xml:space="preserve"> Othman Subhi Alshamrani, A Review of Solar Energy Exploration and    Utilization in Saudi Buildings, International Journal of Advanced Thermofluid Research, 201</w:t>
      </w:r>
      <w:r w:rsidR="00E323C2" w:rsidRPr="002413E7">
        <w:rPr>
          <w:rFonts w:ascii="Times New Roman" w:hAnsi="Times New Roman"/>
          <w:sz w:val="28"/>
          <w:szCs w:val="28"/>
        </w:rPr>
        <w:t>5</w:t>
      </w:r>
      <w:r w:rsidRPr="002413E7">
        <w:rPr>
          <w:rFonts w:ascii="Times New Roman" w:hAnsi="Times New Roman"/>
          <w:sz w:val="28"/>
          <w:szCs w:val="28"/>
        </w:rPr>
        <w:t xml:space="preserve">, Vol 1 Issue 1, </w:t>
      </w:r>
      <w:r w:rsidR="00C048C5" w:rsidRPr="002413E7">
        <w:rPr>
          <w:rFonts w:ascii="Times New Roman" w:hAnsi="Times New Roman"/>
          <w:sz w:val="28"/>
          <w:szCs w:val="28"/>
        </w:rPr>
        <w:t>p 70-85</w:t>
      </w:r>
    </w:p>
    <w:p w:rsidR="00C9612E" w:rsidRPr="002413E7" w:rsidRDefault="00C9612E" w:rsidP="00C9612E">
      <w:pPr>
        <w:pStyle w:val="a4"/>
        <w:shd w:val="clear" w:color="auto" w:fill="FFFFFF"/>
        <w:tabs>
          <w:tab w:val="left" w:pos="8423"/>
        </w:tabs>
        <w:autoSpaceDE w:val="0"/>
        <w:autoSpaceDN w:val="0"/>
        <w:bidi w:val="0"/>
        <w:adjustRightInd w:val="0"/>
        <w:ind w:left="360"/>
        <w:jc w:val="both"/>
        <w:rPr>
          <w:rFonts w:ascii="Times New Roman" w:hAnsi="Times New Roman"/>
          <w:sz w:val="28"/>
          <w:szCs w:val="28"/>
        </w:rPr>
      </w:pPr>
    </w:p>
    <w:p w:rsidR="00C9612E" w:rsidRPr="002413E7" w:rsidRDefault="00C9612E" w:rsidP="00C9612E">
      <w:pPr>
        <w:pStyle w:val="a4"/>
        <w:numPr>
          <w:ilvl w:val="0"/>
          <w:numId w:val="10"/>
        </w:numPr>
        <w:shd w:val="clear" w:color="auto" w:fill="FFFFFF"/>
        <w:tabs>
          <w:tab w:val="left" w:pos="8423"/>
        </w:tabs>
        <w:autoSpaceDE w:val="0"/>
        <w:autoSpaceDN w:val="0"/>
        <w:bidi w:val="0"/>
        <w:adjustRightInd w:val="0"/>
        <w:ind w:left="360"/>
        <w:jc w:val="both"/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/>
          <w:sz w:val="28"/>
          <w:szCs w:val="28"/>
        </w:rPr>
        <w:t>Othman Alshamrani," Prediction Model for Construction Cost of Conventional and Sustainable    College Buildings in North America", Journal of Taibah University for Science, 10.1016/j.jtusci.2016.01.00410.</w:t>
      </w:r>
    </w:p>
    <w:p w:rsidR="00CA032A" w:rsidRPr="002413E7" w:rsidRDefault="00CA032A" w:rsidP="00CA032A">
      <w:pPr>
        <w:shd w:val="clear" w:color="auto" w:fill="FFFFFF"/>
        <w:tabs>
          <w:tab w:val="left" w:pos="8423"/>
        </w:tabs>
        <w:autoSpaceDE w:val="0"/>
        <w:autoSpaceDN w:val="0"/>
        <w:adjustRightInd w:val="0"/>
        <w:jc w:val="both"/>
        <w:rPr>
          <w:rFonts w:ascii="Times New Roman" w:hAnsi="Times New Roman" w:cs="Arial"/>
          <w:sz w:val="28"/>
          <w:szCs w:val="28"/>
        </w:rPr>
      </w:pPr>
    </w:p>
    <w:p w:rsidR="00C02F07" w:rsidRPr="002413E7" w:rsidRDefault="00C02F07" w:rsidP="00CA032A">
      <w:pPr>
        <w:pStyle w:val="a4"/>
        <w:numPr>
          <w:ilvl w:val="0"/>
          <w:numId w:val="10"/>
        </w:numPr>
        <w:shd w:val="clear" w:color="auto" w:fill="FFFFFF"/>
        <w:tabs>
          <w:tab w:val="left" w:pos="8423"/>
        </w:tabs>
        <w:autoSpaceDE w:val="0"/>
        <w:autoSpaceDN w:val="0"/>
        <w:bidi w:val="0"/>
        <w:adjustRightInd w:val="0"/>
        <w:ind w:left="360"/>
        <w:jc w:val="both"/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/>
          <w:sz w:val="28"/>
          <w:szCs w:val="28"/>
        </w:rPr>
        <w:lastRenderedPageBreak/>
        <w:t>O. S. Alshamrani, N. Ashraf, M. E. Shaawat, M. Abdulwahab, A. Al-Ghonamy, andM. Aichouni. Significance of Life-Cycle Costing for Selection of Building Construction Materials. International Journal of Civil and Structural Engineering–IJCSE, Vol. 2. Issue 2; pp: 398 – 402.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6"/>
      </w:tblGrid>
      <w:tr w:rsidR="00C02F07" w:rsidRPr="002413E7">
        <w:trPr>
          <w:tblCellSpacing w:w="0" w:type="dxa"/>
        </w:trPr>
        <w:tc>
          <w:tcPr>
            <w:tcW w:w="0" w:type="auto"/>
            <w:hideMark/>
          </w:tcPr>
          <w:p w:rsidR="00C02F07" w:rsidRPr="002413E7" w:rsidRDefault="00C02F07" w:rsidP="00C02F07">
            <w:pPr>
              <w:rPr>
                <w:rFonts w:ascii="Times New Roman" w:hAnsi="Times New Roman" w:cs="Arial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C02F07" w:rsidRPr="002413E7" w:rsidRDefault="00C02F07" w:rsidP="00C02F07">
            <w:pPr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C02F07" w:rsidRPr="002413E7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C02F07" w:rsidRPr="002413E7" w:rsidRDefault="00C02F07" w:rsidP="00C02F07">
            <w:pPr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</w:tbl>
    <w:p w:rsidR="008855F5" w:rsidRPr="002413E7" w:rsidRDefault="008855F5" w:rsidP="004F3304">
      <w:pPr>
        <w:tabs>
          <w:tab w:val="left" w:pos="8423"/>
        </w:tabs>
        <w:jc w:val="both"/>
        <w:rPr>
          <w:rFonts w:ascii="Times New Roman" w:hAnsi="Times New Roman" w:cs="Arial"/>
          <w:sz w:val="28"/>
          <w:szCs w:val="28"/>
        </w:rPr>
      </w:pPr>
    </w:p>
    <w:p w:rsidR="008855F5" w:rsidRPr="002413E7" w:rsidRDefault="008855F5" w:rsidP="004F3304">
      <w:pPr>
        <w:tabs>
          <w:tab w:val="left" w:pos="8423"/>
        </w:tabs>
        <w:jc w:val="both"/>
        <w:rPr>
          <w:rFonts w:ascii="Times New Roman" w:hAnsi="Times New Roman"/>
          <w:sz w:val="28"/>
          <w:szCs w:val="28"/>
        </w:rPr>
      </w:pPr>
    </w:p>
    <w:p w:rsidR="0081152A" w:rsidRPr="002413E7" w:rsidRDefault="00377D74" w:rsidP="00377D74">
      <w:pPr>
        <w:pStyle w:val="StyleCVTitlesJustified"/>
        <w:shd w:val="clear" w:color="auto" w:fill="C6D9F1" w:themeFill="text2" w:themeFillTint="33"/>
        <w:jc w:val="left"/>
        <w:rPr>
          <w:b w:val="0"/>
          <w:bCs w:val="0"/>
          <w:szCs w:val="28"/>
          <w:rtl/>
          <w:lang w:bidi="ar-EG"/>
        </w:rPr>
      </w:pPr>
      <w:r w:rsidRPr="002413E7">
        <w:rPr>
          <w:rFonts w:hint="cs"/>
          <w:szCs w:val="28"/>
          <w:rtl/>
          <w:lang w:bidi="ar-EG"/>
        </w:rPr>
        <w:t>الأبحاث المنشورة والمشاركة في المؤتمرات</w:t>
      </w:r>
    </w:p>
    <w:p w:rsidR="00B40305" w:rsidRPr="002413E7" w:rsidRDefault="00B40305" w:rsidP="00EE019D">
      <w:pPr>
        <w:jc w:val="both"/>
        <w:rPr>
          <w:rFonts w:ascii="Times New Roman" w:hAnsi="Times New Roman"/>
          <w:sz w:val="28"/>
          <w:szCs w:val="28"/>
        </w:rPr>
      </w:pPr>
    </w:p>
    <w:p w:rsidR="00F10B59" w:rsidRPr="002413E7" w:rsidRDefault="002A07E5" w:rsidP="004743B1">
      <w:pPr>
        <w:spacing w:after="112" w:line="259" w:lineRule="auto"/>
        <w:ind w:left="-109"/>
        <w:jc w:val="both"/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 w:cs="Arial"/>
          <w:sz w:val="28"/>
          <w:szCs w:val="28"/>
        </w:rPr>
        <w:t xml:space="preserve">  </w:t>
      </w:r>
    </w:p>
    <w:p w:rsidR="004743B1" w:rsidRPr="002413E7" w:rsidRDefault="004743B1" w:rsidP="00C9612E">
      <w:pPr>
        <w:pStyle w:val="a4"/>
        <w:numPr>
          <w:ilvl w:val="0"/>
          <w:numId w:val="16"/>
        </w:numPr>
        <w:bidi w:val="0"/>
        <w:spacing w:after="112" w:line="259" w:lineRule="auto"/>
        <w:jc w:val="both"/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/>
          <w:sz w:val="28"/>
          <w:szCs w:val="28"/>
        </w:rPr>
        <w:t>Adel Alshibani and Othman Alshamrani, " Fuzzy Based Method for Dynamic Construction Contingency in Infrastructure Projects with Long Duration in KSA",Proceedings of the Second International Conference on Infrastructure Management, Assessment and Rehabilitation Techniques</w:t>
      </w:r>
      <w:r w:rsidR="00C9612E" w:rsidRPr="002413E7">
        <w:rPr>
          <w:rFonts w:ascii="Times New Roman" w:hAnsi="Times New Roman"/>
          <w:sz w:val="28"/>
          <w:szCs w:val="28"/>
        </w:rPr>
        <w:t xml:space="preserve">, Organized by American University of Shareqah, 8-10 MAR 2016, </w:t>
      </w:r>
      <w:r w:rsidRPr="002413E7">
        <w:rPr>
          <w:rFonts w:ascii="Times New Roman" w:hAnsi="Times New Roman"/>
          <w:sz w:val="28"/>
          <w:szCs w:val="28"/>
        </w:rPr>
        <w:t xml:space="preserve"> </w:t>
      </w:r>
    </w:p>
    <w:p w:rsidR="004743B1" w:rsidRPr="002413E7" w:rsidRDefault="004743B1" w:rsidP="004743B1">
      <w:pPr>
        <w:pStyle w:val="a4"/>
        <w:autoSpaceDE w:val="0"/>
        <w:autoSpaceDN w:val="0"/>
        <w:bidi w:val="0"/>
        <w:adjustRightInd w:val="0"/>
        <w:rPr>
          <w:rFonts w:ascii="Times New Roman" w:hAnsi="Times New Roman"/>
          <w:sz w:val="28"/>
          <w:szCs w:val="28"/>
        </w:rPr>
      </w:pPr>
    </w:p>
    <w:p w:rsidR="004743B1" w:rsidRPr="002413E7" w:rsidRDefault="004743B1" w:rsidP="004743B1">
      <w:pPr>
        <w:pStyle w:val="a4"/>
        <w:numPr>
          <w:ilvl w:val="0"/>
          <w:numId w:val="16"/>
        </w:numPr>
        <w:autoSpaceDE w:val="0"/>
        <w:autoSpaceDN w:val="0"/>
        <w:bidi w:val="0"/>
        <w:adjustRightInd w:val="0"/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/>
          <w:sz w:val="28"/>
          <w:szCs w:val="28"/>
        </w:rPr>
        <w:t>Othman Alshamrani “Construction Costs Forecasting  Model For Apartments Building", Building on our growth opportunities, 12th Canadian Society of Civil Engineering Conference, Regina, Saskatchewan, Canada, May 27- 30, 2015</w:t>
      </w:r>
    </w:p>
    <w:p w:rsidR="004743B1" w:rsidRPr="002413E7" w:rsidRDefault="004743B1" w:rsidP="004743B1">
      <w:pPr>
        <w:pStyle w:val="a4"/>
        <w:numPr>
          <w:ilvl w:val="0"/>
          <w:numId w:val="16"/>
        </w:numPr>
        <w:autoSpaceDE w:val="0"/>
        <w:autoSpaceDN w:val="0"/>
        <w:bidi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/>
          <w:sz w:val="28"/>
          <w:szCs w:val="28"/>
        </w:rPr>
        <w:t>O. S. Alshamrani, N. Ashraf, M. E. Shaawat, M. Abdulwahab, A. Al-Ghonamy, and M. Aichouni. Significance of Life-Cycle Costing for Selection of Building, Construction                         Materials. Proc. of the Second Intl. Conf. on Advances in Civil, Structural and Construction Engineering - CSCE 2015.  ISBN: 978-1-63248-042-2 doi: 10.15224/ 978-1-63248-042-2-97</w:t>
      </w:r>
    </w:p>
    <w:p w:rsidR="002A07E5" w:rsidRPr="002413E7" w:rsidRDefault="002A07E5" w:rsidP="004743B1">
      <w:pPr>
        <w:pStyle w:val="a4"/>
        <w:autoSpaceDE w:val="0"/>
        <w:autoSpaceDN w:val="0"/>
        <w:bidi w:val="0"/>
        <w:adjustRightInd w:val="0"/>
        <w:rPr>
          <w:rFonts w:ascii="Times New Roman" w:hAnsi="Times New Roman"/>
          <w:sz w:val="28"/>
          <w:szCs w:val="28"/>
        </w:rPr>
      </w:pPr>
    </w:p>
    <w:p w:rsidR="0046532A" w:rsidRPr="002413E7" w:rsidRDefault="001F4D02" w:rsidP="002A07E5">
      <w:pPr>
        <w:pStyle w:val="a4"/>
        <w:numPr>
          <w:ilvl w:val="0"/>
          <w:numId w:val="16"/>
        </w:numPr>
        <w:autoSpaceDE w:val="0"/>
        <w:autoSpaceDN w:val="0"/>
        <w:bidi w:val="0"/>
        <w:adjustRightInd w:val="0"/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/>
          <w:sz w:val="28"/>
          <w:szCs w:val="28"/>
        </w:rPr>
        <w:t>M.Essam</w:t>
      </w:r>
      <w:r w:rsidR="004743B1" w:rsidRPr="002413E7">
        <w:rPr>
          <w:rFonts w:ascii="Times New Roman" w:hAnsi="Times New Roman"/>
          <w:sz w:val="28"/>
          <w:szCs w:val="28"/>
        </w:rPr>
        <w:t xml:space="preserve"> </w:t>
      </w:r>
      <w:r w:rsidRPr="002413E7">
        <w:rPr>
          <w:rFonts w:ascii="Times New Roman" w:hAnsi="Times New Roman"/>
          <w:sz w:val="28"/>
          <w:szCs w:val="28"/>
        </w:rPr>
        <w:t xml:space="preserve">Shaawat, </w:t>
      </w:r>
      <w:r w:rsidRPr="002413E7">
        <w:rPr>
          <w:rFonts w:ascii="Times New Roman" w:hAnsi="Times New Roman"/>
          <w:b/>
          <w:bCs/>
          <w:sz w:val="28"/>
          <w:szCs w:val="28"/>
        </w:rPr>
        <w:t>Othman Alshamarani</w:t>
      </w:r>
      <w:r w:rsidRPr="002413E7">
        <w:rPr>
          <w:rFonts w:ascii="Times New Roman" w:hAnsi="Times New Roman"/>
          <w:sz w:val="28"/>
          <w:szCs w:val="28"/>
        </w:rPr>
        <w:t>, B. Umaru Mohammed, " Lack of Sustainability Assessment as A  Rating Tool in the Building Industry – KSA" , World SB14 Barcelona Conference (Proceedings), October 28 -30, 2014.</w:t>
      </w:r>
    </w:p>
    <w:p w:rsidR="001F4D02" w:rsidRPr="002413E7" w:rsidRDefault="001F4D02" w:rsidP="001F4D02">
      <w:pPr>
        <w:pStyle w:val="a4"/>
        <w:autoSpaceDE w:val="0"/>
        <w:autoSpaceDN w:val="0"/>
        <w:bidi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F4D02" w:rsidRPr="002413E7" w:rsidRDefault="001F4D02" w:rsidP="001F4D02">
      <w:pPr>
        <w:pStyle w:val="a4"/>
        <w:numPr>
          <w:ilvl w:val="0"/>
          <w:numId w:val="16"/>
        </w:numPr>
        <w:autoSpaceDE w:val="0"/>
        <w:autoSpaceDN w:val="0"/>
        <w:bidi w:val="0"/>
        <w:adjustRightInd w:val="0"/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/>
          <w:sz w:val="28"/>
          <w:szCs w:val="28"/>
        </w:rPr>
        <w:t xml:space="preserve">Othman Alshamrani, S. Alkass, and K. Galal, “Applying of Efficient Frontier Analysis on Selection of Sustainable andConventional School </w:t>
      </w:r>
      <w:r w:rsidRPr="002413E7">
        <w:rPr>
          <w:rFonts w:ascii="Times New Roman" w:hAnsi="Times New Roman"/>
          <w:sz w:val="28"/>
          <w:szCs w:val="28"/>
        </w:rPr>
        <w:lastRenderedPageBreak/>
        <w:t>Buildings', Sustainable Municipalities(Proceeding), Canadian Society of Civil Engineering Conference, Halifax, NS, Canada,,  28- 31May, 2014</w:t>
      </w:r>
    </w:p>
    <w:p w:rsidR="0046532A" w:rsidRPr="002413E7" w:rsidRDefault="0046532A" w:rsidP="00EE019D">
      <w:pPr>
        <w:jc w:val="both"/>
        <w:rPr>
          <w:rFonts w:ascii="Times New Roman" w:hAnsi="Times New Roman" w:cs="Arial"/>
          <w:sz w:val="28"/>
          <w:szCs w:val="28"/>
        </w:rPr>
      </w:pPr>
    </w:p>
    <w:p w:rsidR="002F5853" w:rsidRPr="002413E7" w:rsidRDefault="002F5853" w:rsidP="00DA564D">
      <w:pPr>
        <w:pStyle w:val="a4"/>
        <w:numPr>
          <w:ilvl w:val="0"/>
          <w:numId w:val="16"/>
        </w:numPr>
        <w:bidi w:val="0"/>
        <w:jc w:val="both"/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/>
          <w:sz w:val="28"/>
          <w:szCs w:val="28"/>
        </w:rPr>
        <w:t>O. Alshamrani, S. Alkass, and K. Galal, “</w:t>
      </w:r>
      <w:r w:rsidR="00EE019D" w:rsidRPr="002413E7">
        <w:rPr>
          <w:rFonts w:ascii="Times New Roman" w:hAnsi="Times New Roman"/>
          <w:sz w:val="28"/>
          <w:szCs w:val="28"/>
        </w:rPr>
        <w:t>Evaluation of LCC and Sustainability Criteria for School Buildings in Canada Using AHP and MAUT</w:t>
      </w:r>
      <w:r w:rsidRPr="002413E7">
        <w:rPr>
          <w:rFonts w:ascii="Times New Roman" w:hAnsi="Times New Roman"/>
          <w:sz w:val="28"/>
          <w:szCs w:val="28"/>
        </w:rPr>
        <w:t xml:space="preserve">”, </w:t>
      </w:r>
      <w:r w:rsidR="00EE019D" w:rsidRPr="002413E7">
        <w:rPr>
          <w:rFonts w:ascii="Times New Roman" w:hAnsi="Times New Roman"/>
          <w:sz w:val="28"/>
          <w:szCs w:val="28"/>
        </w:rPr>
        <w:t>4</w:t>
      </w:r>
      <w:r w:rsidRPr="002413E7">
        <w:rPr>
          <w:rFonts w:ascii="Times New Roman" w:hAnsi="Times New Roman"/>
          <w:sz w:val="28"/>
          <w:szCs w:val="28"/>
        </w:rPr>
        <w:t>rd International/ Construction Specialty Conference</w:t>
      </w:r>
      <w:r w:rsidR="00DA564D" w:rsidRPr="002413E7">
        <w:rPr>
          <w:rFonts w:ascii="Times New Roman" w:hAnsi="Times New Roman"/>
          <w:sz w:val="28"/>
          <w:szCs w:val="28"/>
        </w:rPr>
        <w:t>(Proceedings)</w:t>
      </w:r>
      <w:r w:rsidRPr="002413E7">
        <w:rPr>
          <w:rFonts w:ascii="Times New Roman" w:hAnsi="Times New Roman"/>
          <w:sz w:val="28"/>
          <w:szCs w:val="28"/>
        </w:rPr>
        <w:t xml:space="preserve">, </w:t>
      </w:r>
      <w:r w:rsidR="00EE019D" w:rsidRPr="002413E7">
        <w:rPr>
          <w:rFonts w:ascii="Times New Roman" w:hAnsi="Times New Roman"/>
          <w:sz w:val="28"/>
          <w:szCs w:val="28"/>
        </w:rPr>
        <w:t>11</w:t>
      </w:r>
      <w:r w:rsidRPr="002413E7">
        <w:rPr>
          <w:rFonts w:ascii="Times New Roman" w:hAnsi="Times New Roman"/>
          <w:sz w:val="28"/>
          <w:szCs w:val="28"/>
        </w:rPr>
        <w:t xml:space="preserve">th Canadian Society of Civil Engineering Conference, </w:t>
      </w:r>
      <w:r w:rsidR="00EE019D" w:rsidRPr="002413E7">
        <w:rPr>
          <w:rFonts w:ascii="Times New Roman" w:hAnsi="Times New Roman"/>
          <w:sz w:val="28"/>
          <w:szCs w:val="28"/>
        </w:rPr>
        <w:t>Montreal</w:t>
      </w:r>
      <w:r w:rsidRPr="002413E7">
        <w:rPr>
          <w:rFonts w:ascii="Times New Roman" w:hAnsi="Times New Roman"/>
          <w:sz w:val="28"/>
          <w:szCs w:val="28"/>
        </w:rPr>
        <w:t xml:space="preserve">, </w:t>
      </w:r>
      <w:r w:rsidR="00EE019D" w:rsidRPr="002413E7">
        <w:rPr>
          <w:rFonts w:ascii="Times New Roman" w:hAnsi="Times New Roman"/>
          <w:sz w:val="28"/>
          <w:szCs w:val="28"/>
        </w:rPr>
        <w:t>Quebec</w:t>
      </w:r>
      <w:r w:rsidRPr="002413E7">
        <w:rPr>
          <w:rFonts w:ascii="Times New Roman" w:hAnsi="Times New Roman"/>
          <w:sz w:val="28"/>
          <w:szCs w:val="28"/>
        </w:rPr>
        <w:t xml:space="preserve">, Canada, </w:t>
      </w:r>
      <w:r w:rsidR="00EE019D" w:rsidRPr="002413E7">
        <w:rPr>
          <w:rFonts w:ascii="Times New Roman" w:hAnsi="Times New Roman"/>
          <w:sz w:val="28"/>
          <w:szCs w:val="28"/>
        </w:rPr>
        <w:t>May 29</w:t>
      </w:r>
      <w:r w:rsidR="0009166C" w:rsidRPr="002413E7">
        <w:rPr>
          <w:rFonts w:ascii="Times New Roman" w:hAnsi="Times New Roman"/>
          <w:sz w:val="28"/>
          <w:szCs w:val="28"/>
        </w:rPr>
        <w:t>- June 2</w:t>
      </w:r>
      <w:r w:rsidRPr="002413E7">
        <w:rPr>
          <w:rFonts w:ascii="Times New Roman" w:hAnsi="Times New Roman"/>
          <w:sz w:val="28"/>
          <w:szCs w:val="28"/>
        </w:rPr>
        <w:t>, 201</w:t>
      </w:r>
      <w:r w:rsidR="00EE019D" w:rsidRPr="002413E7">
        <w:rPr>
          <w:rFonts w:ascii="Times New Roman" w:hAnsi="Times New Roman"/>
          <w:sz w:val="28"/>
          <w:szCs w:val="28"/>
        </w:rPr>
        <w:t>3</w:t>
      </w:r>
    </w:p>
    <w:p w:rsidR="002B1FC6" w:rsidRPr="002413E7" w:rsidRDefault="002B1FC6" w:rsidP="005B64B5">
      <w:pPr>
        <w:jc w:val="both"/>
        <w:rPr>
          <w:rFonts w:ascii="Times New Roman" w:hAnsi="Times New Roman"/>
          <w:sz w:val="28"/>
          <w:szCs w:val="28"/>
        </w:rPr>
      </w:pPr>
    </w:p>
    <w:p w:rsidR="00F10B59" w:rsidRPr="002413E7" w:rsidRDefault="00EE019D" w:rsidP="00DA564D">
      <w:pPr>
        <w:pStyle w:val="a4"/>
        <w:numPr>
          <w:ilvl w:val="0"/>
          <w:numId w:val="16"/>
        </w:numPr>
        <w:bidi w:val="0"/>
        <w:jc w:val="both"/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/>
          <w:sz w:val="28"/>
          <w:szCs w:val="28"/>
        </w:rPr>
        <w:t>O. Alshamrani, K. Galal, and S. Alkass, “</w:t>
      </w:r>
      <w:r w:rsidR="0009166C" w:rsidRPr="002413E7">
        <w:rPr>
          <w:rFonts w:ascii="Times New Roman" w:hAnsi="Times New Roman"/>
          <w:sz w:val="28"/>
          <w:szCs w:val="28"/>
        </w:rPr>
        <w:t>Developing of Initial Costs Forecasting Models for School Buildings Using Multiple Linear Regression</w:t>
      </w:r>
      <w:r w:rsidRPr="002413E7">
        <w:rPr>
          <w:rFonts w:ascii="Times New Roman" w:hAnsi="Times New Roman"/>
          <w:sz w:val="28"/>
          <w:szCs w:val="28"/>
        </w:rPr>
        <w:t>”, 4rd International/ Construction Specialty Conference</w:t>
      </w:r>
      <w:r w:rsidR="00DA564D" w:rsidRPr="002413E7">
        <w:rPr>
          <w:rFonts w:ascii="Times New Roman" w:hAnsi="Times New Roman"/>
          <w:sz w:val="28"/>
          <w:szCs w:val="28"/>
        </w:rPr>
        <w:t>(Proceedings)</w:t>
      </w:r>
      <w:r w:rsidRPr="002413E7">
        <w:rPr>
          <w:rFonts w:ascii="Times New Roman" w:hAnsi="Times New Roman"/>
          <w:sz w:val="28"/>
          <w:szCs w:val="28"/>
        </w:rPr>
        <w:t>, 11th Canadian Society of Civil Engineering Conference, Montreal, Quebec, Canada, May 29</w:t>
      </w:r>
      <w:r w:rsidR="0009166C" w:rsidRPr="002413E7">
        <w:rPr>
          <w:rFonts w:ascii="Times New Roman" w:hAnsi="Times New Roman"/>
          <w:sz w:val="28"/>
          <w:szCs w:val="28"/>
        </w:rPr>
        <w:t xml:space="preserve">- Jun 2nd </w:t>
      </w:r>
      <w:r w:rsidRPr="002413E7">
        <w:rPr>
          <w:rFonts w:ascii="Times New Roman" w:hAnsi="Times New Roman"/>
          <w:sz w:val="28"/>
          <w:szCs w:val="28"/>
        </w:rPr>
        <w:t>, 2013</w:t>
      </w:r>
    </w:p>
    <w:p w:rsidR="00F10B59" w:rsidRPr="002413E7" w:rsidRDefault="00F10B59" w:rsidP="00F10B59">
      <w:pPr>
        <w:pStyle w:val="a4"/>
        <w:rPr>
          <w:rFonts w:ascii="Times New Roman" w:hAnsi="Times New Roman"/>
          <w:sz w:val="28"/>
          <w:szCs w:val="28"/>
        </w:rPr>
      </w:pPr>
    </w:p>
    <w:p w:rsidR="00EE6E05" w:rsidRPr="002413E7" w:rsidRDefault="00EE6E05" w:rsidP="00DA564D">
      <w:pPr>
        <w:pStyle w:val="a4"/>
        <w:numPr>
          <w:ilvl w:val="0"/>
          <w:numId w:val="16"/>
        </w:numPr>
        <w:bidi w:val="0"/>
        <w:jc w:val="both"/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/>
          <w:sz w:val="28"/>
          <w:szCs w:val="28"/>
        </w:rPr>
        <w:t>O. Alshamrani, S. Alkass, and K. Galal, “Energy Consumption Reduction Using Sustainable Building Envelopes’ Material in School Buildings”, 3rd International/ Construction Specialty Conference</w:t>
      </w:r>
      <w:r w:rsidR="00DA564D" w:rsidRPr="002413E7">
        <w:rPr>
          <w:rFonts w:ascii="Times New Roman" w:hAnsi="Times New Roman"/>
          <w:sz w:val="28"/>
          <w:szCs w:val="28"/>
        </w:rPr>
        <w:t>(Proceedings)</w:t>
      </w:r>
      <w:r w:rsidR="00080B56" w:rsidRPr="002413E7">
        <w:rPr>
          <w:rFonts w:ascii="Times New Roman" w:hAnsi="Times New Roman"/>
          <w:sz w:val="28"/>
          <w:szCs w:val="28"/>
        </w:rPr>
        <w:t xml:space="preserve">, </w:t>
      </w:r>
      <w:r w:rsidR="007E7CDA" w:rsidRPr="002413E7">
        <w:rPr>
          <w:rFonts w:ascii="Times New Roman" w:hAnsi="Times New Roman"/>
          <w:sz w:val="28"/>
          <w:szCs w:val="28"/>
        </w:rPr>
        <w:t xml:space="preserve">9th </w:t>
      </w:r>
      <w:r w:rsidR="00080B56" w:rsidRPr="002413E7">
        <w:rPr>
          <w:rFonts w:ascii="Times New Roman" w:hAnsi="Times New Roman"/>
          <w:sz w:val="28"/>
          <w:szCs w:val="28"/>
          <w:lang w:val="en-CA"/>
        </w:rPr>
        <w:t>Canadian Society of Civil Engineering</w:t>
      </w:r>
      <w:r w:rsidR="007E7CDA" w:rsidRPr="002413E7">
        <w:rPr>
          <w:rFonts w:ascii="Times New Roman" w:hAnsi="Times New Roman"/>
          <w:sz w:val="28"/>
          <w:szCs w:val="28"/>
          <w:lang w:val="en-CA"/>
        </w:rPr>
        <w:t xml:space="preserve"> Conference,</w:t>
      </w:r>
      <w:r w:rsidRPr="002413E7">
        <w:rPr>
          <w:rFonts w:ascii="Times New Roman" w:hAnsi="Times New Roman"/>
          <w:sz w:val="28"/>
          <w:szCs w:val="28"/>
        </w:rPr>
        <w:t>Ottawa, Ontario</w:t>
      </w:r>
      <w:r w:rsidR="00080B56" w:rsidRPr="002413E7">
        <w:rPr>
          <w:rFonts w:ascii="Times New Roman" w:hAnsi="Times New Roman"/>
          <w:sz w:val="28"/>
          <w:szCs w:val="28"/>
        </w:rPr>
        <w:t>, Canada</w:t>
      </w:r>
      <w:r w:rsidR="007E7CDA" w:rsidRPr="002413E7">
        <w:rPr>
          <w:rFonts w:ascii="Times New Roman" w:hAnsi="Times New Roman"/>
          <w:sz w:val="28"/>
          <w:szCs w:val="28"/>
        </w:rPr>
        <w:t>,</w:t>
      </w:r>
      <w:r w:rsidRPr="002413E7">
        <w:rPr>
          <w:rFonts w:ascii="Times New Roman" w:hAnsi="Times New Roman"/>
          <w:sz w:val="28"/>
          <w:szCs w:val="28"/>
        </w:rPr>
        <w:t xml:space="preserve"> June 14-17, 2011</w:t>
      </w:r>
      <w:r w:rsidR="00F10B59" w:rsidRPr="002413E7">
        <w:rPr>
          <w:rFonts w:ascii="Times New Roman" w:hAnsi="Times New Roman"/>
          <w:sz w:val="28"/>
          <w:szCs w:val="28"/>
        </w:rPr>
        <w:t>.</w:t>
      </w:r>
    </w:p>
    <w:p w:rsidR="006E115C" w:rsidRPr="002413E7" w:rsidRDefault="006E115C" w:rsidP="00DA564D">
      <w:pPr>
        <w:pStyle w:val="a6"/>
        <w:numPr>
          <w:ilvl w:val="0"/>
          <w:numId w:val="16"/>
        </w:numPr>
        <w:jc w:val="both"/>
        <w:rPr>
          <w:rFonts w:eastAsia="Calibri"/>
          <w:sz w:val="28"/>
          <w:szCs w:val="28"/>
          <w:lang w:val="en-CA"/>
        </w:rPr>
      </w:pPr>
      <w:r w:rsidRPr="002413E7">
        <w:rPr>
          <w:rFonts w:eastAsia="Calibri"/>
          <w:sz w:val="28"/>
          <w:szCs w:val="28"/>
          <w:lang w:val="en-CA"/>
        </w:rPr>
        <w:t>O. Alshamrani, S. Alkass, and K. Galal, “Evaluation of School Buildings Using Sustainability Measures and the Life-Cycle Costing Technique”, The International Conference on Sustainable Systems and the Environment</w:t>
      </w:r>
      <w:r w:rsidR="00DA564D" w:rsidRPr="002413E7">
        <w:rPr>
          <w:rFonts w:eastAsia="Calibri"/>
          <w:sz w:val="28"/>
          <w:szCs w:val="28"/>
        </w:rPr>
        <w:t>(Proceedings)</w:t>
      </w:r>
      <w:r w:rsidRPr="002413E7">
        <w:rPr>
          <w:rFonts w:eastAsia="Calibri"/>
          <w:sz w:val="28"/>
          <w:szCs w:val="28"/>
          <w:lang w:val="en-CA"/>
        </w:rPr>
        <w:t>, American University of Sharjah, Sharjah, UAE, March 23-24, 2011.</w:t>
      </w:r>
    </w:p>
    <w:p w:rsidR="006E115C" w:rsidRPr="002413E7" w:rsidRDefault="006E115C" w:rsidP="006E115C">
      <w:pPr>
        <w:pStyle w:val="a6"/>
        <w:jc w:val="both"/>
        <w:rPr>
          <w:b/>
          <w:bCs/>
          <w:sz w:val="28"/>
          <w:szCs w:val="28"/>
          <w:u w:val="single"/>
          <w:lang w:val="en-CA"/>
        </w:rPr>
      </w:pPr>
    </w:p>
    <w:p w:rsidR="006E115C" w:rsidRPr="002413E7" w:rsidRDefault="006E115C" w:rsidP="00DA564D">
      <w:pPr>
        <w:pStyle w:val="a6"/>
        <w:numPr>
          <w:ilvl w:val="0"/>
          <w:numId w:val="16"/>
        </w:numPr>
        <w:jc w:val="both"/>
        <w:rPr>
          <w:rFonts w:eastAsia="Calibri"/>
          <w:sz w:val="28"/>
          <w:szCs w:val="28"/>
          <w:lang w:val="en-CA"/>
        </w:rPr>
      </w:pPr>
      <w:r w:rsidRPr="002413E7">
        <w:rPr>
          <w:rFonts w:eastAsia="Calibri"/>
          <w:sz w:val="28"/>
          <w:szCs w:val="28"/>
          <w:lang w:val="en-CA"/>
        </w:rPr>
        <w:t xml:space="preserve"> O. Alshamrani, S. Alkass, and K. Galal, “Incorporating LCA into the LEED®</w:t>
      </w:r>
      <w:r w:rsidR="00943176" w:rsidRPr="002413E7">
        <w:rPr>
          <w:rFonts w:eastAsia="Calibri"/>
          <w:sz w:val="28"/>
          <w:szCs w:val="28"/>
          <w:lang w:val="en-CA"/>
        </w:rPr>
        <w:t xml:space="preserve"> in</w:t>
      </w:r>
      <w:r w:rsidRPr="002413E7">
        <w:rPr>
          <w:rFonts w:eastAsia="Calibri"/>
          <w:sz w:val="28"/>
          <w:szCs w:val="28"/>
          <w:lang w:val="en-CA"/>
        </w:rPr>
        <w:t xml:space="preserve"> Evaluation of  Structures and Building Envelopes”, The International Conference on Sustainable Systems and the Environment</w:t>
      </w:r>
      <w:r w:rsidR="00DA564D" w:rsidRPr="002413E7">
        <w:rPr>
          <w:rFonts w:eastAsia="Calibri"/>
          <w:sz w:val="28"/>
          <w:szCs w:val="28"/>
          <w:lang w:val="en-CA"/>
        </w:rPr>
        <w:t>(Proceedings)</w:t>
      </w:r>
      <w:r w:rsidRPr="002413E7">
        <w:rPr>
          <w:rFonts w:eastAsia="Calibri"/>
          <w:sz w:val="28"/>
          <w:szCs w:val="28"/>
          <w:lang w:val="en-CA"/>
        </w:rPr>
        <w:t>, American University of Sharjah, Sharjah, UAE, March 23-24, 2011</w:t>
      </w:r>
      <w:r w:rsidR="00293C4A" w:rsidRPr="002413E7">
        <w:rPr>
          <w:rFonts w:eastAsia="Calibri"/>
          <w:sz w:val="28"/>
          <w:szCs w:val="28"/>
          <w:lang w:val="en-CA"/>
        </w:rPr>
        <w:t>.</w:t>
      </w:r>
    </w:p>
    <w:p w:rsidR="00293C4A" w:rsidRPr="002413E7" w:rsidRDefault="00293C4A" w:rsidP="006E115C">
      <w:pPr>
        <w:pStyle w:val="a6"/>
        <w:jc w:val="both"/>
        <w:rPr>
          <w:rFonts w:eastAsia="Calibri"/>
          <w:sz w:val="28"/>
          <w:szCs w:val="28"/>
          <w:lang w:val="en-CA"/>
        </w:rPr>
      </w:pPr>
    </w:p>
    <w:p w:rsidR="00293C4A" w:rsidRPr="002413E7" w:rsidRDefault="00293C4A" w:rsidP="00F10B59">
      <w:pPr>
        <w:pStyle w:val="a6"/>
        <w:numPr>
          <w:ilvl w:val="0"/>
          <w:numId w:val="16"/>
        </w:numPr>
        <w:rPr>
          <w:rFonts w:eastAsia="Calibri"/>
          <w:sz w:val="28"/>
          <w:szCs w:val="28"/>
          <w:lang w:val="en-CA"/>
        </w:rPr>
      </w:pPr>
      <w:r w:rsidRPr="002413E7">
        <w:rPr>
          <w:rFonts w:eastAsia="Calibri"/>
          <w:sz w:val="28"/>
          <w:szCs w:val="28"/>
          <w:lang w:val="en-CA"/>
        </w:rPr>
        <w:t xml:space="preserve"> O. Alshamrani¹, S. Alkass², and K. Galal,“ Use of LEED® and LCC Techniques in Evaluation of School Buildings”, 4th Canadian Forum on the </w:t>
      </w:r>
      <w:r w:rsidRPr="002413E7">
        <w:rPr>
          <w:rFonts w:eastAsia="Calibri"/>
          <w:sz w:val="28"/>
          <w:szCs w:val="28"/>
          <w:lang w:val="en-CA"/>
        </w:rPr>
        <w:lastRenderedPageBreak/>
        <w:t>Life Cycle, Management of Products and Services -cycle2010,</w:t>
      </w:r>
      <w:r w:rsidR="001E42C5" w:rsidRPr="002413E7">
        <w:rPr>
          <w:rFonts w:eastAsia="Calibri"/>
          <w:sz w:val="28"/>
          <w:szCs w:val="28"/>
          <w:lang w:val="en-CA"/>
        </w:rPr>
        <w:t xml:space="preserve"> Montreal, Quebec, Canada,</w:t>
      </w:r>
      <w:r w:rsidRPr="002413E7">
        <w:rPr>
          <w:rFonts w:eastAsia="Calibri"/>
          <w:sz w:val="28"/>
          <w:szCs w:val="28"/>
          <w:lang w:val="en-CA"/>
        </w:rPr>
        <w:t xml:space="preserve"> May 4-5, 2010.</w:t>
      </w:r>
    </w:p>
    <w:p w:rsidR="00293C4A" w:rsidRPr="002413E7" w:rsidRDefault="00293C4A" w:rsidP="00293C4A">
      <w:pPr>
        <w:pStyle w:val="a6"/>
        <w:rPr>
          <w:rFonts w:eastAsia="Calibri"/>
          <w:sz w:val="28"/>
          <w:szCs w:val="28"/>
          <w:lang w:val="en-CA"/>
        </w:rPr>
      </w:pPr>
    </w:p>
    <w:p w:rsidR="00293C4A" w:rsidRPr="002413E7" w:rsidRDefault="00293C4A" w:rsidP="00F10B59">
      <w:pPr>
        <w:pStyle w:val="a6"/>
        <w:numPr>
          <w:ilvl w:val="0"/>
          <w:numId w:val="16"/>
        </w:numPr>
        <w:jc w:val="both"/>
        <w:rPr>
          <w:rFonts w:eastAsia="Calibri"/>
          <w:sz w:val="28"/>
          <w:szCs w:val="28"/>
          <w:lang w:val="en-CA"/>
        </w:rPr>
      </w:pPr>
      <w:r w:rsidRPr="002413E7">
        <w:rPr>
          <w:rFonts w:eastAsia="Calibri"/>
          <w:sz w:val="28"/>
          <w:szCs w:val="28"/>
          <w:lang w:val="en-CA"/>
        </w:rPr>
        <w:t xml:space="preserve"> O. Alshamrani¹, S. Alkass², and K. Galal,“ Incorporating LCA into LEED ®in Evaluation of School Buildings”, 4th Canadian Forum on the Life Cycle, Management of Products and Services -cycle2010, </w:t>
      </w:r>
      <w:r w:rsidR="001E42C5" w:rsidRPr="002413E7">
        <w:rPr>
          <w:rFonts w:eastAsia="Calibri"/>
          <w:sz w:val="28"/>
          <w:szCs w:val="28"/>
          <w:lang w:val="en-CA"/>
        </w:rPr>
        <w:t>Montreal, Quebec, Canada,</w:t>
      </w:r>
      <w:r w:rsidRPr="002413E7">
        <w:rPr>
          <w:rFonts w:eastAsia="Calibri"/>
          <w:sz w:val="28"/>
          <w:szCs w:val="28"/>
          <w:lang w:val="en-CA"/>
        </w:rPr>
        <w:t>May 4-5, 2010.</w:t>
      </w:r>
    </w:p>
    <w:p w:rsidR="00293C4A" w:rsidRPr="002413E7" w:rsidRDefault="00293C4A" w:rsidP="00293C4A">
      <w:pPr>
        <w:pStyle w:val="a6"/>
        <w:jc w:val="both"/>
        <w:rPr>
          <w:rFonts w:eastAsia="Calibri"/>
          <w:sz w:val="28"/>
          <w:szCs w:val="28"/>
          <w:lang w:val="en-CA"/>
        </w:rPr>
      </w:pPr>
    </w:p>
    <w:p w:rsidR="00293C4A" w:rsidRPr="002413E7" w:rsidRDefault="00293C4A" w:rsidP="00F10B59">
      <w:pPr>
        <w:pStyle w:val="a6"/>
        <w:numPr>
          <w:ilvl w:val="0"/>
          <w:numId w:val="16"/>
        </w:numPr>
        <w:jc w:val="both"/>
        <w:rPr>
          <w:rFonts w:eastAsia="Calibri"/>
          <w:sz w:val="28"/>
          <w:szCs w:val="28"/>
          <w:lang w:val="en-CA"/>
        </w:rPr>
      </w:pPr>
      <w:r w:rsidRPr="002413E7">
        <w:rPr>
          <w:rFonts w:eastAsia="Calibri"/>
          <w:sz w:val="28"/>
          <w:szCs w:val="28"/>
          <w:lang w:val="en-CA"/>
        </w:rPr>
        <w:t xml:space="preserve"> O. Alshamrani¹, S. Alkass², and K. Galal, (2010). “Energy Consumption Reduction In School Buildings in Kingdom of Saudi Arabia.” International Engineering Conference on Hot Arid Regions (IECHAR 2010</w:t>
      </w:r>
      <w:r w:rsidR="00DA564D" w:rsidRPr="002413E7">
        <w:rPr>
          <w:sz w:val="28"/>
          <w:szCs w:val="28"/>
        </w:rPr>
        <w:t>(Proceedings)</w:t>
      </w:r>
      <w:r w:rsidRPr="002413E7">
        <w:rPr>
          <w:rFonts w:eastAsia="Calibri"/>
          <w:sz w:val="28"/>
          <w:szCs w:val="28"/>
          <w:lang w:val="en-CA"/>
        </w:rPr>
        <w:t>)Al-Ahsa, KSA, March 1-2, 2010</w:t>
      </w:r>
    </w:p>
    <w:p w:rsidR="00293C4A" w:rsidRPr="002413E7" w:rsidRDefault="00293C4A" w:rsidP="00293C4A">
      <w:pPr>
        <w:pStyle w:val="a6"/>
        <w:jc w:val="both"/>
        <w:rPr>
          <w:rFonts w:eastAsia="Calibri"/>
          <w:sz w:val="28"/>
          <w:szCs w:val="28"/>
          <w:lang w:val="en-CA"/>
        </w:rPr>
      </w:pPr>
    </w:p>
    <w:p w:rsidR="00293C4A" w:rsidRPr="002413E7" w:rsidRDefault="00293C4A" w:rsidP="007338F4">
      <w:pPr>
        <w:pStyle w:val="a6"/>
        <w:numPr>
          <w:ilvl w:val="0"/>
          <w:numId w:val="16"/>
        </w:numPr>
        <w:jc w:val="both"/>
        <w:rPr>
          <w:rFonts w:eastAsia="Calibri"/>
          <w:sz w:val="28"/>
          <w:szCs w:val="28"/>
          <w:lang w:val="en-CA"/>
        </w:rPr>
      </w:pPr>
      <w:r w:rsidRPr="002413E7">
        <w:rPr>
          <w:rFonts w:eastAsia="Calibri"/>
          <w:sz w:val="28"/>
          <w:szCs w:val="28"/>
          <w:lang w:val="en-CA"/>
        </w:rPr>
        <w:t xml:space="preserve"> O. Alshamrani, G. G. Schierle, K. Galal&amp; D. Vergun,</w:t>
      </w:r>
      <w:r w:rsidR="00DA564D" w:rsidRPr="002413E7">
        <w:rPr>
          <w:rFonts w:eastAsia="Calibri"/>
          <w:sz w:val="28"/>
          <w:szCs w:val="28"/>
          <w:lang w:val="en-CA"/>
        </w:rPr>
        <w:t xml:space="preserve"> "Optimal Bracing Type and Position to Minimize Lateral Drift in High-Rise Buildings”</w:t>
      </w:r>
      <w:r w:rsidRPr="002413E7">
        <w:rPr>
          <w:rFonts w:eastAsia="Calibri"/>
          <w:sz w:val="28"/>
          <w:szCs w:val="28"/>
          <w:lang w:val="en-CA"/>
        </w:rPr>
        <w:t xml:space="preserve"> Computer Aided Optimum Design in Engineering XI</w:t>
      </w:r>
      <w:r w:rsidR="007338F4" w:rsidRPr="002413E7">
        <w:rPr>
          <w:rFonts w:eastAsia="Calibri"/>
          <w:sz w:val="28"/>
          <w:szCs w:val="28"/>
          <w:lang w:val="en-CA"/>
        </w:rPr>
        <w:t xml:space="preserve"> (Proceedings)</w:t>
      </w:r>
      <w:r w:rsidRPr="002413E7">
        <w:rPr>
          <w:rFonts w:eastAsia="Calibri"/>
          <w:sz w:val="28"/>
          <w:szCs w:val="28"/>
          <w:lang w:val="en-CA"/>
        </w:rPr>
        <w:t>,Wessex Institute of Technology</w:t>
      </w:r>
      <w:r w:rsidR="007338F4" w:rsidRPr="002413E7">
        <w:rPr>
          <w:rFonts w:eastAsia="Calibri"/>
          <w:sz w:val="28"/>
          <w:szCs w:val="28"/>
          <w:lang w:val="en-CA"/>
        </w:rPr>
        <w:t xml:space="preserve"> Conference</w:t>
      </w:r>
      <w:r w:rsidRPr="002413E7">
        <w:rPr>
          <w:rFonts w:eastAsia="Calibri"/>
          <w:sz w:val="28"/>
          <w:szCs w:val="28"/>
          <w:lang w:val="en-CA"/>
        </w:rPr>
        <w:t>, Algarve, Portugal</w:t>
      </w:r>
      <w:r w:rsidR="008855F5" w:rsidRPr="002413E7">
        <w:rPr>
          <w:rFonts w:eastAsia="Calibri"/>
          <w:sz w:val="28"/>
          <w:szCs w:val="28"/>
          <w:lang w:val="en-CA"/>
        </w:rPr>
        <w:t>, June 2009.</w:t>
      </w:r>
    </w:p>
    <w:p w:rsidR="00EE6E05" w:rsidRPr="002413E7" w:rsidRDefault="00EE6E05" w:rsidP="00FD2ECA">
      <w:pPr>
        <w:spacing w:before="120"/>
        <w:rPr>
          <w:rFonts w:ascii="Times New Roman" w:hAnsi="Times New Roman"/>
          <w:b/>
          <w:bCs/>
          <w:iCs/>
          <w:sz w:val="28"/>
          <w:szCs w:val="28"/>
        </w:rPr>
      </w:pPr>
    </w:p>
    <w:p w:rsidR="00C30CEF" w:rsidRPr="002413E7" w:rsidRDefault="00C30CEF" w:rsidP="001727F8">
      <w:pPr>
        <w:pStyle w:val="a6"/>
        <w:numPr>
          <w:ilvl w:val="0"/>
          <w:numId w:val="16"/>
        </w:numPr>
        <w:jc w:val="both"/>
        <w:rPr>
          <w:sz w:val="28"/>
          <w:szCs w:val="28"/>
        </w:rPr>
      </w:pPr>
      <w:r w:rsidRPr="002413E7">
        <w:rPr>
          <w:sz w:val="28"/>
          <w:szCs w:val="28"/>
        </w:rPr>
        <w:t xml:space="preserve">O. S. Al Shamrani&amp; G. G. Schierle, </w:t>
      </w:r>
      <w:r w:rsidR="007338F4" w:rsidRPr="002413E7">
        <w:rPr>
          <w:sz w:val="28"/>
          <w:szCs w:val="28"/>
        </w:rPr>
        <w:t xml:space="preserve">"Selection of Optimum Structural Systems and Materials” </w:t>
      </w:r>
      <w:r w:rsidRPr="002413E7">
        <w:rPr>
          <w:sz w:val="28"/>
          <w:szCs w:val="28"/>
        </w:rPr>
        <w:t>Computer Aided Optimum Design in Engineering X</w:t>
      </w:r>
      <w:r w:rsidR="007338F4" w:rsidRPr="002413E7">
        <w:rPr>
          <w:sz w:val="28"/>
          <w:szCs w:val="28"/>
        </w:rPr>
        <w:t xml:space="preserve"> (Proceedings)</w:t>
      </w:r>
      <w:r w:rsidRPr="002413E7">
        <w:rPr>
          <w:sz w:val="28"/>
          <w:szCs w:val="28"/>
        </w:rPr>
        <w:t>, Wessex Institute of Technology, Conference held in Myrtle Beach, South Carolina, USA</w:t>
      </w:r>
      <w:r w:rsidR="008855F5" w:rsidRPr="002413E7">
        <w:rPr>
          <w:sz w:val="28"/>
          <w:szCs w:val="28"/>
        </w:rPr>
        <w:t>, May 2007.</w:t>
      </w:r>
    </w:p>
    <w:p w:rsidR="00C30CEF" w:rsidRPr="002413E7" w:rsidRDefault="00C30CEF" w:rsidP="00C30CEF">
      <w:pPr>
        <w:pStyle w:val="a6"/>
        <w:jc w:val="both"/>
        <w:rPr>
          <w:sz w:val="28"/>
          <w:szCs w:val="28"/>
        </w:rPr>
      </w:pPr>
    </w:p>
    <w:p w:rsidR="00C30CEF" w:rsidRPr="002413E7" w:rsidRDefault="00C30CEF" w:rsidP="00C30CEF">
      <w:pPr>
        <w:pStyle w:val="a6"/>
        <w:jc w:val="both"/>
        <w:rPr>
          <w:rFonts w:cs="Arial"/>
          <w:sz w:val="28"/>
          <w:szCs w:val="28"/>
        </w:rPr>
      </w:pPr>
    </w:p>
    <w:p w:rsidR="00EA242B" w:rsidRPr="002413E7" w:rsidRDefault="00EA242B" w:rsidP="00C30CEF">
      <w:pPr>
        <w:pStyle w:val="a6"/>
        <w:jc w:val="both"/>
        <w:rPr>
          <w:rFonts w:cs="Arial"/>
          <w:sz w:val="28"/>
          <w:szCs w:val="28"/>
        </w:rPr>
      </w:pPr>
    </w:p>
    <w:p w:rsidR="00EA242B" w:rsidRPr="002413E7" w:rsidRDefault="00411E3D" w:rsidP="00411E3D">
      <w:pPr>
        <w:pStyle w:val="StyleCVTitlesJustified"/>
        <w:shd w:val="clear" w:color="auto" w:fill="C6D9F1" w:themeFill="text2" w:themeFillTint="33"/>
        <w:jc w:val="left"/>
        <w:rPr>
          <w:b w:val="0"/>
          <w:bCs w:val="0"/>
          <w:szCs w:val="28"/>
          <w:rtl/>
        </w:rPr>
      </w:pPr>
      <w:r w:rsidRPr="002413E7">
        <w:rPr>
          <w:rFonts w:hint="cs"/>
          <w:szCs w:val="28"/>
          <w:rtl/>
          <w:lang w:bidi="ar-EG"/>
        </w:rPr>
        <w:t>الابحاث الممولة</w:t>
      </w:r>
    </w:p>
    <w:p w:rsidR="002C1CB3" w:rsidRPr="002413E7" w:rsidRDefault="002C1CB3" w:rsidP="002C1CB3">
      <w:pPr>
        <w:pStyle w:val="a6"/>
        <w:ind w:left="720"/>
        <w:jc w:val="both"/>
        <w:rPr>
          <w:rFonts w:cs="Arial"/>
          <w:sz w:val="28"/>
          <w:szCs w:val="28"/>
        </w:rPr>
      </w:pPr>
    </w:p>
    <w:p w:rsidR="002C1CB3" w:rsidRPr="002413E7" w:rsidRDefault="002C1CB3" w:rsidP="002C1CB3">
      <w:pPr>
        <w:pStyle w:val="a6"/>
        <w:ind w:left="720"/>
        <w:jc w:val="both"/>
        <w:rPr>
          <w:rFonts w:cs="Arial"/>
          <w:sz w:val="28"/>
          <w:szCs w:val="28"/>
        </w:rPr>
      </w:pPr>
    </w:p>
    <w:p w:rsidR="00EA242B" w:rsidRPr="002413E7" w:rsidRDefault="00DE1ACF" w:rsidP="002C1CB3">
      <w:pPr>
        <w:pStyle w:val="a6"/>
        <w:numPr>
          <w:ilvl w:val="0"/>
          <w:numId w:val="9"/>
        </w:numPr>
        <w:jc w:val="both"/>
        <w:rPr>
          <w:rFonts w:cs="Arial" w:hint="cs"/>
          <w:sz w:val="28"/>
          <w:szCs w:val="28"/>
        </w:rPr>
      </w:pPr>
      <w:r w:rsidRPr="002413E7">
        <w:rPr>
          <w:rFonts w:cs="Arial"/>
          <w:sz w:val="28"/>
          <w:szCs w:val="28"/>
        </w:rPr>
        <w:t xml:space="preserve">RehanJamil, </w:t>
      </w:r>
      <w:bookmarkStart w:id="0" w:name="_GoBack"/>
      <w:r w:rsidRPr="002413E7">
        <w:rPr>
          <w:rFonts w:cs="Arial"/>
          <w:b/>
          <w:bCs/>
          <w:sz w:val="28"/>
          <w:szCs w:val="28"/>
        </w:rPr>
        <w:t>Othman Alshamrani</w:t>
      </w:r>
      <w:bookmarkEnd w:id="0"/>
      <w:r w:rsidRPr="002413E7">
        <w:rPr>
          <w:rFonts w:cs="Arial"/>
          <w:sz w:val="28"/>
          <w:szCs w:val="28"/>
        </w:rPr>
        <w:t>, M.E. Shawaat "</w:t>
      </w:r>
      <w:r w:rsidR="00260C61" w:rsidRPr="002413E7">
        <w:rPr>
          <w:rFonts w:cs="Arial"/>
          <w:sz w:val="28"/>
          <w:szCs w:val="28"/>
        </w:rPr>
        <w:t>A Comparative Study for the Feasibility of Various Available Solar Powered Desalination Plants for Producing Drinking Water in Remote Areas of Saudi Arabia</w:t>
      </w:r>
      <w:r w:rsidRPr="002413E7">
        <w:rPr>
          <w:rFonts w:cs="Arial"/>
          <w:sz w:val="28"/>
          <w:szCs w:val="28"/>
        </w:rPr>
        <w:t>",  Granted By University of Dammam, SR. 200,000, 2014</w:t>
      </w:r>
      <w:r w:rsidR="002C1CB3" w:rsidRPr="002413E7">
        <w:rPr>
          <w:rFonts w:cs="Arial"/>
          <w:sz w:val="28"/>
          <w:szCs w:val="28"/>
        </w:rPr>
        <w:t>-2016</w:t>
      </w:r>
      <w:r w:rsidRPr="002413E7">
        <w:rPr>
          <w:rFonts w:cs="Arial"/>
          <w:sz w:val="28"/>
          <w:szCs w:val="28"/>
        </w:rPr>
        <w:t>.</w:t>
      </w:r>
    </w:p>
    <w:p w:rsidR="00411E3D" w:rsidRPr="002413E7" w:rsidRDefault="00411E3D" w:rsidP="002C1CB3">
      <w:pPr>
        <w:pStyle w:val="a6"/>
        <w:numPr>
          <w:ilvl w:val="0"/>
          <w:numId w:val="9"/>
        </w:numPr>
        <w:jc w:val="both"/>
        <w:rPr>
          <w:rFonts w:cs="Arial"/>
          <w:sz w:val="28"/>
          <w:szCs w:val="28"/>
        </w:rPr>
      </w:pPr>
    </w:p>
    <w:p w:rsidR="00DE1ACF" w:rsidRPr="002413E7" w:rsidRDefault="00DE1ACF" w:rsidP="00DE1ACF">
      <w:pPr>
        <w:pStyle w:val="a6"/>
        <w:ind w:left="720"/>
        <w:jc w:val="both"/>
        <w:rPr>
          <w:rFonts w:cs="Arial"/>
          <w:sz w:val="28"/>
          <w:szCs w:val="28"/>
        </w:rPr>
      </w:pPr>
    </w:p>
    <w:p w:rsidR="00DE1ACF" w:rsidRPr="002413E7" w:rsidRDefault="00DE1ACF" w:rsidP="002C1CB3">
      <w:pPr>
        <w:pStyle w:val="a6"/>
        <w:numPr>
          <w:ilvl w:val="0"/>
          <w:numId w:val="9"/>
        </w:numPr>
        <w:jc w:val="both"/>
        <w:rPr>
          <w:rFonts w:cs="Arial"/>
          <w:sz w:val="28"/>
          <w:szCs w:val="28"/>
        </w:rPr>
      </w:pPr>
      <w:r w:rsidRPr="002413E7">
        <w:rPr>
          <w:rFonts w:cs="Arial"/>
          <w:sz w:val="28"/>
          <w:szCs w:val="28"/>
        </w:rPr>
        <w:t>Othman Alshamrani, EssamShawaat, MuhammedMujeebu, Mohammed Fouad, and Numan Ashraf, "</w:t>
      </w:r>
      <w:r w:rsidR="00507AAD" w:rsidRPr="002413E7">
        <w:rPr>
          <w:rFonts w:cs="Arial"/>
          <w:sz w:val="28"/>
          <w:szCs w:val="28"/>
        </w:rPr>
        <w:t xml:space="preserve"> Selection of Building Materials based on Life Cycle Costing Technique", Bin Laden Chair</w:t>
      </w:r>
      <w:r w:rsidR="002C1CB3" w:rsidRPr="002413E7">
        <w:rPr>
          <w:rFonts w:cs="Arial"/>
          <w:sz w:val="28"/>
          <w:szCs w:val="28"/>
        </w:rPr>
        <w:t xml:space="preserve"> for Quality and Productivity in Construction, Hail University, SR 100,000 , 2014-215</w:t>
      </w:r>
    </w:p>
    <w:p w:rsidR="002C1CB3" w:rsidRPr="002413E7" w:rsidRDefault="002C1CB3" w:rsidP="002C1CB3">
      <w:pPr>
        <w:pStyle w:val="a4"/>
        <w:rPr>
          <w:sz w:val="28"/>
          <w:szCs w:val="28"/>
        </w:rPr>
      </w:pPr>
    </w:p>
    <w:p w:rsidR="0057078B" w:rsidRPr="002413E7" w:rsidRDefault="00411E3D" w:rsidP="00411E3D">
      <w:pPr>
        <w:pStyle w:val="StyleCVTitlesJustified"/>
        <w:shd w:val="clear" w:color="auto" w:fill="C6D9F1" w:themeFill="text2" w:themeFillTint="33"/>
        <w:jc w:val="left"/>
        <w:rPr>
          <w:b w:val="0"/>
          <w:bCs w:val="0"/>
          <w:szCs w:val="28"/>
          <w:rtl/>
          <w:lang w:bidi="ar-EG"/>
        </w:rPr>
      </w:pPr>
      <w:r w:rsidRPr="002413E7">
        <w:rPr>
          <w:rFonts w:hint="cs"/>
          <w:szCs w:val="28"/>
          <w:rtl/>
          <w:lang w:bidi="ar-EG"/>
        </w:rPr>
        <w:lastRenderedPageBreak/>
        <w:t>الجوائز</w:t>
      </w:r>
    </w:p>
    <w:p w:rsidR="0057078B" w:rsidRPr="002413E7" w:rsidRDefault="0057078B" w:rsidP="004C0876">
      <w:pPr>
        <w:rPr>
          <w:rFonts w:ascii="Times New Roman" w:hAnsi="Times New Roman"/>
          <w:sz w:val="28"/>
          <w:szCs w:val="28"/>
        </w:rPr>
      </w:pPr>
    </w:p>
    <w:p w:rsidR="00CA4F20" w:rsidRPr="002413E7" w:rsidRDefault="006B65E8" w:rsidP="00256821">
      <w:pPr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/>
          <w:sz w:val="28"/>
          <w:szCs w:val="28"/>
        </w:rPr>
        <w:t>1.</w:t>
      </w:r>
      <w:r w:rsidR="00D17B5E" w:rsidRPr="002413E7">
        <w:rPr>
          <w:rFonts w:ascii="Times New Roman" w:hAnsi="Times New Roman"/>
          <w:sz w:val="28"/>
          <w:szCs w:val="28"/>
        </w:rPr>
        <w:t xml:space="preserve"> </w:t>
      </w:r>
      <w:r w:rsidR="00950CF2" w:rsidRPr="002413E7">
        <w:rPr>
          <w:rFonts w:ascii="Times New Roman" w:hAnsi="Times New Roman"/>
          <w:sz w:val="28"/>
          <w:szCs w:val="28"/>
        </w:rPr>
        <w:t xml:space="preserve">Honor </w:t>
      </w:r>
      <w:r w:rsidR="00256821" w:rsidRPr="002413E7">
        <w:rPr>
          <w:rFonts w:ascii="Times New Roman" w:hAnsi="Times New Roman"/>
          <w:sz w:val="28"/>
          <w:szCs w:val="28"/>
        </w:rPr>
        <w:t>student</w:t>
      </w:r>
      <w:r w:rsidR="00950CF2" w:rsidRPr="002413E7">
        <w:rPr>
          <w:rFonts w:ascii="Times New Roman" w:hAnsi="Times New Roman"/>
          <w:sz w:val="28"/>
          <w:szCs w:val="28"/>
        </w:rPr>
        <w:t xml:space="preserve"> reward, 2007,  granted by the internati</w:t>
      </w:r>
      <w:r w:rsidR="00CA4F20" w:rsidRPr="002413E7">
        <w:rPr>
          <w:rFonts w:ascii="Times New Roman" w:hAnsi="Times New Roman"/>
          <w:sz w:val="28"/>
          <w:szCs w:val="28"/>
        </w:rPr>
        <w:t xml:space="preserve">onal student office in the </w:t>
      </w:r>
      <w:r w:rsidR="00950CF2" w:rsidRPr="002413E7">
        <w:rPr>
          <w:rFonts w:ascii="Times New Roman" w:hAnsi="Times New Roman"/>
          <w:sz w:val="28"/>
          <w:szCs w:val="28"/>
        </w:rPr>
        <w:t xml:space="preserve">university of Southern California, USA. </w:t>
      </w:r>
    </w:p>
    <w:p w:rsidR="006B65E8" w:rsidRPr="002413E7" w:rsidRDefault="00CA4F20" w:rsidP="00D17B5E">
      <w:pPr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/>
          <w:sz w:val="28"/>
          <w:szCs w:val="28"/>
        </w:rPr>
        <w:t xml:space="preserve">2. </w:t>
      </w:r>
      <w:r w:rsidR="00D17B5E" w:rsidRPr="002413E7">
        <w:rPr>
          <w:rFonts w:ascii="Times New Roman" w:hAnsi="Times New Roman"/>
          <w:sz w:val="28"/>
          <w:szCs w:val="28"/>
        </w:rPr>
        <w:t>Excellence Reward, 2007, granted</w:t>
      </w:r>
      <w:r w:rsidRPr="002413E7">
        <w:rPr>
          <w:rFonts w:ascii="Times New Roman" w:hAnsi="Times New Roman"/>
          <w:sz w:val="28"/>
          <w:szCs w:val="28"/>
        </w:rPr>
        <w:t xml:space="preserve"> by</w:t>
      </w:r>
      <w:r w:rsidR="00D17B5E" w:rsidRPr="002413E7">
        <w:rPr>
          <w:rFonts w:ascii="Times New Roman" w:hAnsi="Times New Roman"/>
          <w:sz w:val="28"/>
          <w:szCs w:val="28"/>
        </w:rPr>
        <w:t xml:space="preserve"> the </w:t>
      </w:r>
      <w:r w:rsidR="00C81054" w:rsidRPr="002413E7">
        <w:rPr>
          <w:rFonts w:ascii="Times New Roman" w:hAnsi="Times New Roman"/>
          <w:sz w:val="28"/>
          <w:szCs w:val="28"/>
        </w:rPr>
        <w:t>Saudi</w:t>
      </w:r>
      <w:r w:rsidR="00D17B5E" w:rsidRPr="002413E7">
        <w:rPr>
          <w:rFonts w:ascii="Times New Roman" w:hAnsi="Times New Roman"/>
          <w:sz w:val="28"/>
          <w:szCs w:val="28"/>
        </w:rPr>
        <w:t xml:space="preserve"> Cultural Mission In USA, </w:t>
      </w:r>
      <w:r w:rsidR="00950CF2" w:rsidRPr="002413E7">
        <w:rPr>
          <w:rFonts w:ascii="Times New Roman" w:hAnsi="Times New Roman"/>
          <w:sz w:val="28"/>
          <w:szCs w:val="28"/>
        </w:rPr>
        <w:t>graduated</w:t>
      </w:r>
      <w:r w:rsidR="00D17B5E" w:rsidRPr="002413E7">
        <w:rPr>
          <w:rFonts w:ascii="Times New Roman" w:hAnsi="Times New Roman"/>
          <w:sz w:val="28"/>
          <w:szCs w:val="28"/>
        </w:rPr>
        <w:t xml:space="preserve"> from the top 10 university in the field</w:t>
      </w:r>
      <w:r w:rsidR="00C81054" w:rsidRPr="002413E7">
        <w:rPr>
          <w:rFonts w:ascii="Times New Roman" w:hAnsi="Times New Roman"/>
          <w:sz w:val="28"/>
          <w:szCs w:val="28"/>
        </w:rPr>
        <w:t xml:space="preserve"> (University of Southern California)</w:t>
      </w:r>
      <w:r w:rsidR="00D17B5E" w:rsidRPr="002413E7">
        <w:rPr>
          <w:rFonts w:ascii="Times New Roman" w:hAnsi="Times New Roman"/>
          <w:sz w:val="28"/>
          <w:szCs w:val="28"/>
        </w:rPr>
        <w:t>.</w:t>
      </w:r>
    </w:p>
    <w:p w:rsidR="0057078B" w:rsidRPr="002413E7" w:rsidRDefault="00950CF2" w:rsidP="00256821">
      <w:pPr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/>
          <w:sz w:val="28"/>
          <w:szCs w:val="28"/>
        </w:rPr>
        <w:t>3.</w:t>
      </w:r>
      <w:r w:rsidR="0057078B" w:rsidRPr="002413E7">
        <w:rPr>
          <w:rFonts w:ascii="Times New Roman" w:hAnsi="Times New Roman"/>
          <w:sz w:val="28"/>
          <w:szCs w:val="28"/>
        </w:rPr>
        <w:t xml:space="preserve"> Excellence Reward, 201</w:t>
      </w:r>
      <w:r w:rsidR="00256821" w:rsidRPr="002413E7">
        <w:rPr>
          <w:rFonts w:ascii="Times New Roman" w:hAnsi="Times New Roman"/>
          <w:sz w:val="28"/>
          <w:szCs w:val="28"/>
        </w:rPr>
        <w:t>2</w:t>
      </w:r>
      <w:r w:rsidR="0057078B" w:rsidRPr="002413E7">
        <w:rPr>
          <w:rFonts w:ascii="Times New Roman" w:hAnsi="Times New Roman"/>
          <w:sz w:val="28"/>
          <w:szCs w:val="28"/>
        </w:rPr>
        <w:t xml:space="preserve">, </w:t>
      </w:r>
      <w:r w:rsidR="00D17B5E" w:rsidRPr="002413E7">
        <w:rPr>
          <w:rFonts w:ascii="Times New Roman" w:hAnsi="Times New Roman"/>
          <w:sz w:val="28"/>
          <w:szCs w:val="28"/>
        </w:rPr>
        <w:t>granted</w:t>
      </w:r>
      <w:r w:rsidR="0057078B" w:rsidRPr="002413E7">
        <w:rPr>
          <w:rFonts w:ascii="Times New Roman" w:hAnsi="Times New Roman"/>
          <w:sz w:val="28"/>
          <w:szCs w:val="28"/>
        </w:rPr>
        <w:t xml:space="preserve"> </w:t>
      </w:r>
      <w:r w:rsidR="00256821" w:rsidRPr="002413E7">
        <w:rPr>
          <w:rFonts w:ascii="Times New Roman" w:hAnsi="Times New Roman"/>
          <w:sz w:val="28"/>
          <w:szCs w:val="28"/>
        </w:rPr>
        <w:t>b</w:t>
      </w:r>
      <w:r w:rsidR="00CA4F20" w:rsidRPr="002413E7">
        <w:rPr>
          <w:rFonts w:ascii="Times New Roman" w:hAnsi="Times New Roman"/>
          <w:sz w:val="28"/>
          <w:szCs w:val="28"/>
        </w:rPr>
        <w:t xml:space="preserve"> </w:t>
      </w:r>
      <w:r w:rsidR="0057078B" w:rsidRPr="002413E7">
        <w:rPr>
          <w:rFonts w:ascii="Times New Roman" w:hAnsi="Times New Roman"/>
          <w:sz w:val="28"/>
          <w:szCs w:val="28"/>
        </w:rPr>
        <w:t xml:space="preserve">the </w:t>
      </w:r>
      <w:r w:rsidR="00CA4F20" w:rsidRPr="002413E7">
        <w:rPr>
          <w:rFonts w:ascii="Times New Roman" w:hAnsi="Times New Roman"/>
          <w:sz w:val="28"/>
          <w:szCs w:val="28"/>
        </w:rPr>
        <w:t>S</w:t>
      </w:r>
      <w:r w:rsidR="0057078B" w:rsidRPr="002413E7">
        <w:rPr>
          <w:rFonts w:ascii="Times New Roman" w:hAnsi="Times New Roman"/>
          <w:sz w:val="28"/>
          <w:szCs w:val="28"/>
        </w:rPr>
        <w:t xml:space="preserve">audi </w:t>
      </w:r>
      <w:r w:rsidR="00CA4F20" w:rsidRPr="002413E7">
        <w:rPr>
          <w:rFonts w:ascii="Times New Roman" w:hAnsi="Times New Roman"/>
          <w:sz w:val="28"/>
          <w:szCs w:val="28"/>
        </w:rPr>
        <w:t>Cultural Bureau</w:t>
      </w:r>
      <w:r w:rsidRPr="002413E7">
        <w:rPr>
          <w:rFonts w:ascii="Times New Roman" w:hAnsi="Times New Roman"/>
          <w:sz w:val="28"/>
          <w:szCs w:val="28"/>
        </w:rPr>
        <w:t xml:space="preserve"> in Canada.</w:t>
      </w:r>
    </w:p>
    <w:p w:rsidR="00950CF2" w:rsidRPr="002413E7" w:rsidRDefault="00950CF2" w:rsidP="00256821">
      <w:pPr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/>
          <w:sz w:val="28"/>
          <w:szCs w:val="28"/>
        </w:rPr>
        <w:t xml:space="preserve">4. </w:t>
      </w:r>
      <w:r w:rsidR="00256821" w:rsidRPr="002413E7">
        <w:rPr>
          <w:rFonts w:ascii="Times New Roman" w:hAnsi="Times New Roman"/>
          <w:sz w:val="28"/>
          <w:szCs w:val="28"/>
        </w:rPr>
        <w:t>Excellence Reward for research, 2014, granted by the scientific Council in the University of Dammam.</w:t>
      </w:r>
    </w:p>
    <w:p w:rsidR="00256821" w:rsidRPr="002413E7" w:rsidRDefault="00256821" w:rsidP="00256821">
      <w:pPr>
        <w:rPr>
          <w:rFonts w:ascii="Times New Roman" w:hAnsi="Times New Roman"/>
          <w:sz w:val="28"/>
          <w:szCs w:val="28"/>
        </w:rPr>
      </w:pPr>
      <w:r w:rsidRPr="002413E7">
        <w:rPr>
          <w:rFonts w:ascii="Times New Roman" w:hAnsi="Times New Roman"/>
          <w:sz w:val="28"/>
          <w:szCs w:val="28"/>
        </w:rPr>
        <w:t>5. Excellence Reward for research, 2016, granted by the scientific Council in the University of Dammam.</w:t>
      </w:r>
    </w:p>
    <w:p w:rsidR="00256821" w:rsidRDefault="00256821" w:rsidP="00950CF2">
      <w:pPr>
        <w:rPr>
          <w:rFonts w:ascii="Times New Roman" w:hAnsi="Times New Roman" w:hint="cs"/>
          <w:rtl/>
        </w:rPr>
      </w:pPr>
    </w:p>
    <w:p w:rsidR="00287F3A" w:rsidRPr="009B49E3" w:rsidRDefault="00287F3A" w:rsidP="00287F3A">
      <w:pPr>
        <w:pStyle w:val="StyleCVTitlesJustified"/>
        <w:shd w:val="clear" w:color="auto" w:fill="C6D9F1" w:themeFill="text2" w:themeFillTint="33"/>
        <w:jc w:val="left"/>
        <w:rPr>
          <w:b w:val="0"/>
          <w:bCs w:val="0"/>
          <w:sz w:val="24"/>
          <w:rtl/>
          <w:lang w:bidi="ar-EG"/>
        </w:rPr>
      </w:pPr>
      <w:r>
        <w:rPr>
          <w:rFonts w:hint="cs"/>
          <w:sz w:val="24"/>
          <w:rtl/>
          <w:lang w:bidi="ar-EG"/>
        </w:rPr>
        <w:t>حضور ورش العمل</w:t>
      </w:r>
    </w:p>
    <w:tbl>
      <w:tblPr>
        <w:tblStyle w:val="a5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50"/>
        <w:gridCol w:w="1526"/>
      </w:tblGrid>
      <w:tr w:rsidR="00287F3A" w:rsidRPr="008519C4" w:rsidTr="007A7536">
        <w:tc>
          <w:tcPr>
            <w:tcW w:w="8050" w:type="dxa"/>
            <w:vAlign w:val="center"/>
          </w:tcPr>
          <w:p w:rsidR="00287F3A" w:rsidRPr="00287F3A" w:rsidRDefault="00287F3A" w:rsidP="007A7536">
            <w:pPr>
              <w:tabs>
                <w:tab w:val="left" w:pos="7653"/>
              </w:tabs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- </w:t>
            </w:r>
            <w:r w:rsidRPr="00287F3A">
              <w:rPr>
                <w:rFonts w:hint="cs"/>
                <w:sz w:val="28"/>
                <w:szCs w:val="28"/>
                <w:rtl/>
              </w:rPr>
              <w:t>حضور ورشة عمل ودورة رئاسة  في مهام رؤساء الأقسام</w:t>
            </w:r>
            <w:r w:rsidRPr="00287F3A">
              <w:rPr>
                <w:sz w:val="28"/>
                <w:szCs w:val="28"/>
                <w:rtl/>
              </w:rPr>
              <w:t>–</w:t>
            </w:r>
            <w:r w:rsidRPr="00287F3A">
              <w:rPr>
                <w:rFonts w:hint="cs"/>
                <w:sz w:val="28"/>
                <w:szCs w:val="28"/>
                <w:rtl/>
              </w:rPr>
              <w:t xml:space="preserve"> فندق المعيبد -2015- </w:t>
            </w:r>
          </w:p>
        </w:tc>
        <w:tc>
          <w:tcPr>
            <w:tcW w:w="1526" w:type="dxa"/>
          </w:tcPr>
          <w:p w:rsidR="00287F3A" w:rsidRPr="008519C4" w:rsidRDefault="00287F3A" w:rsidP="007A7536">
            <w:pPr>
              <w:rPr>
                <w:rFonts w:ascii="Times New Roman" w:hAnsi="Times New Roman"/>
                <w:bCs/>
              </w:rPr>
            </w:pPr>
          </w:p>
        </w:tc>
      </w:tr>
      <w:tr w:rsidR="00287F3A" w:rsidRPr="008519C4" w:rsidTr="007A7536">
        <w:trPr>
          <w:trHeight w:val="80"/>
        </w:trPr>
        <w:tc>
          <w:tcPr>
            <w:tcW w:w="8050" w:type="dxa"/>
            <w:vAlign w:val="center"/>
          </w:tcPr>
          <w:p w:rsidR="00287F3A" w:rsidRPr="00287F3A" w:rsidRDefault="00287F3A" w:rsidP="007A7536">
            <w:pPr>
              <w:tabs>
                <w:tab w:val="left" w:pos="7653"/>
              </w:tabs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Pr="00287F3A">
              <w:rPr>
                <w:rFonts w:hint="cs"/>
                <w:sz w:val="28"/>
                <w:szCs w:val="28"/>
                <w:rtl/>
              </w:rPr>
              <w:t>حضور ورش عمل السلامة المرورية  ( الثالث)- فندق شيراتون -2016- حضور</w:t>
            </w:r>
          </w:p>
        </w:tc>
        <w:tc>
          <w:tcPr>
            <w:tcW w:w="1526" w:type="dxa"/>
          </w:tcPr>
          <w:p w:rsidR="00287F3A" w:rsidRPr="008519C4" w:rsidRDefault="00287F3A" w:rsidP="007A7536">
            <w:pPr>
              <w:rPr>
                <w:rFonts w:ascii="Times New Roman" w:hAnsi="Times New Roman"/>
                <w:bCs/>
              </w:rPr>
            </w:pPr>
          </w:p>
        </w:tc>
      </w:tr>
      <w:tr w:rsidR="00287F3A" w:rsidTr="007A7536">
        <w:trPr>
          <w:trHeight w:val="80"/>
        </w:trPr>
        <w:tc>
          <w:tcPr>
            <w:tcW w:w="8050" w:type="dxa"/>
            <w:vAlign w:val="center"/>
          </w:tcPr>
          <w:p w:rsidR="00287F3A" w:rsidRPr="00287F3A" w:rsidRDefault="00287F3A" w:rsidP="007A7536">
            <w:pPr>
              <w:tabs>
                <w:tab w:val="left" w:pos="7653"/>
              </w:tabs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Pr="00287F3A">
              <w:rPr>
                <w:rFonts w:hint="cs"/>
                <w:sz w:val="28"/>
                <w:szCs w:val="28"/>
                <w:rtl/>
              </w:rPr>
              <w:t>حضور المؤتمر السنوي لعمداء كليات الهندسة والعمارة والتخطيط في الخليج العربي</w:t>
            </w:r>
            <w:r w:rsidRPr="00287F3A">
              <w:rPr>
                <w:sz w:val="28"/>
                <w:szCs w:val="28"/>
                <w:rtl/>
              </w:rPr>
              <w:t>–</w:t>
            </w:r>
            <w:r w:rsidRPr="00287F3A">
              <w:rPr>
                <w:rFonts w:hint="cs"/>
                <w:sz w:val="28"/>
                <w:szCs w:val="28"/>
                <w:rtl/>
              </w:rPr>
              <w:t xml:space="preserve"> مسقط </w:t>
            </w:r>
            <w:r w:rsidRPr="00287F3A">
              <w:rPr>
                <w:sz w:val="28"/>
                <w:szCs w:val="28"/>
                <w:rtl/>
              </w:rPr>
              <w:t>–</w:t>
            </w:r>
            <w:r w:rsidRPr="00287F3A">
              <w:rPr>
                <w:rFonts w:hint="cs"/>
                <w:sz w:val="28"/>
                <w:szCs w:val="28"/>
                <w:rtl/>
              </w:rPr>
              <w:t xml:space="preserve"> جامعة السلطان قابوس 2016م- حضور</w:t>
            </w:r>
          </w:p>
        </w:tc>
        <w:tc>
          <w:tcPr>
            <w:tcW w:w="1526" w:type="dxa"/>
          </w:tcPr>
          <w:p w:rsidR="00287F3A" w:rsidRPr="008519C4" w:rsidRDefault="00287F3A" w:rsidP="007A7536">
            <w:pPr>
              <w:rPr>
                <w:rFonts w:ascii="Times New Roman" w:hAnsi="Times New Roman"/>
                <w:bCs/>
              </w:rPr>
            </w:pPr>
          </w:p>
        </w:tc>
      </w:tr>
      <w:tr w:rsidR="00287F3A" w:rsidTr="007A7536">
        <w:tc>
          <w:tcPr>
            <w:tcW w:w="8050" w:type="dxa"/>
            <w:vAlign w:val="center"/>
          </w:tcPr>
          <w:p w:rsidR="00287F3A" w:rsidRPr="00287F3A" w:rsidRDefault="00287F3A" w:rsidP="007A7536">
            <w:pPr>
              <w:tabs>
                <w:tab w:val="left" w:pos="7653"/>
              </w:tabs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Pr="00287F3A">
              <w:rPr>
                <w:rFonts w:hint="cs"/>
                <w:sz w:val="28"/>
                <w:szCs w:val="28"/>
                <w:rtl/>
              </w:rPr>
              <w:t xml:space="preserve">حضور ورشة عمل استخدام البلاك بورد </w:t>
            </w:r>
            <w:r w:rsidRPr="00287F3A">
              <w:rPr>
                <w:sz w:val="28"/>
                <w:szCs w:val="28"/>
                <w:rtl/>
              </w:rPr>
              <w:t>–</w:t>
            </w:r>
            <w:r w:rsidRPr="00287F3A">
              <w:rPr>
                <w:rFonts w:hint="cs"/>
                <w:sz w:val="28"/>
                <w:szCs w:val="28"/>
                <w:rtl/>
              </w:rPr>
              <w:t xml:space="preserve"> بكلية العمارة والتخطيط </w:t>
            </w:r>
            <w:r w:rsidRPr="00287F3A">
              <w:rPr>
                <w:sz w:val="28"/>
                <w:szCs w:val="28"/>
                <w:rtl/>
              </w:rPr>
              <w:t>–</w:t>
            </w:r>
            <w:r w:rsidRPr="00287F3A">
              <w:rPr>
                <w:rFonts w:hint="cs"/>
                <w:sz w:val="28"/>
                <w:szCs w:val="28"/>
                <w:rtl/>
              </w:rPr>
              <w:t xml:space="preserve"> 2015- حضور </w:t>
            </w:r>
          </w:p>
        </w:tc>
        <w:tc>
          <w:tcPr>
            <w:tcW w:w="1526" w:type="dxa"/>
          </w:tcPr>
          <w:p w:rsidR="00287F3A" w:rsidRPr="008519C4" w:rsidRDefault="00287F3A" w:rsidP="007A7536">
            <w:pPr>
              <w:rPr>
                <w:rFonts w:ascii="Times New Roman" w:hAnsi="Times New Roman"/>
                <w:bCs/>
              </w:rPr>
            </w:pPr>
          </w:p>
        </w:tc>
      </w:tr>
      <w:tr w:rsidR="00287F3A" w:rsidTr="007A7536">
        <w:tc>
          <w:tcPr>
            <w:tcW w:w="8050" w:type="dxa"/>
            <w:vAlign w:val="center"/>
          </w:tcPr>
          <w:p w:rsidR="00287F3A" w:rsidRPr="00287F3A" w:rsidRDefault="00287F3A" w:rsidP="007A7536">
            <w:pPr>
              <w:tabs>
                <w:tab w:val="left" w:pos="7653"/>
              </w:tabs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Pr="00287F3A">
              <w:rPr>
                <w:rFonts w:hint="cs"/>
                <w:sz w:val="28"/>
                <w:szCs w:val="28"/>
                <w:rtl/>
              </w:rPr>
              <w:t xml:space="preserve">حضور ورشة عمل  الاعتماد الأكاديمي </w:t>
            </w:r>
            <w:r w:rsidRPr="00287F3A">
              <w:rPr>
                <w:sz w:val="28"/>
                <w:szCs w:val="28"/>
                <w:rtl/>
              </w:rPr>
              <w:t>–</w:t>
            </w:r>
            <w:r w:rsidRPr="00287F3A">
              <w:rPr>
                <w:rFonts w:hint="cs"/>
                <w:sz w:val="28"/>
                <w:szCs w:val="28"/>
                <w:rtl/>
              </w:rPr>
              <w:t xml:space="preserve"> بقسم هندسة المباني </w:t>
            </w:r>
            <w:r w:rsidRPr="00287F3A">
              <w:rPr>
                <w:sz w:val="28"/>
                <w:szCs w:val="28"/>
                <w:rtl/>
              </w:rPr>
              <w:t>–</w:t>
            </w:r>
            <w:r w:rsidRPr="00287F3A">
              <w:rPr>
                <w:rFonts w:hint="cs"/>
                <w:sz w:val="28"/>
                <w:szCs w:val="28"/>
                <w:rtl/>
              </w:rPr>
              <w:t xml:space="preserve"> 2014 - مشارك</w:t>
            </w:r>
          </w:p>
        </w:tc>
        <w:tc>
          <w:tcPr>
            <w:tcW w:w="1526" w:type="dxa"/>
          </w:tcPr>
          <w:p w:rsidR="00287F3A" w:rsidRDefault="00287F3A" w:rsidP="007A7536">
            <w:pPr>
              <w:bidi/>
              <w:jc w:val="right"/>
              <w:rPr>
                <w:rFonts w:ascii="Times New Roman" w:hAnsi="Times New Roman"/>
                <w:b/>
                <w:rtl/>
              </w:rPr>
            </w:pPr>
          </w:p>
        </w:tc>
      </w:tr>
      <w:tr w:rsidR="00287F3A" w:rsidTr="007A7536">
        <w:tc>
          <w:tcPr>
            <w:tcW w:w="8050" w:type="dxa"/>
            <w:vAlign w:val="center"/>
          </w:tcPr>
          <w:p w:rsidR="00287F3A" w:rsidRPr="00287F3A" w:rsidRDefault="00287F3A" w:rsidP="007A7536">
            <w:pPr>
              <w:tabs>
                <w:tab w:val="left" w:pos="7653"/>
              </w:tabs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Pr="00287F3A">
              <w:rPr>
                <w:rFonts w:hint="cs"/>
                <w:sz w:val="28"/>
                <w:szCs w:val="28"/>
                <w:rtl/>
              </w:rPr>
              <w:t xml:space="preserve">حضور ورشة عمل الأتصالات وتقنية المعلومات 2015 </w:t>
            </w:r>
            <w:r w:rsidRPr="00287F3A">
              <w:rPr>
                <w:sz w:val="28"/>
                <w:szCs w:val="28"/>
                <w:rtl/>
              </w:rPr>
              <w:t>–</w:t>
            </w:r>
            <w:r w:rsidRPr="00287F3A">
              <w:rPr>
                <w:rFonts w:hint="cs"/>
                <w:sz w:val="28"/>
                <w:szCs w:val="28"/>
                <w:rtl/>
              </w:rPr>
              <w:t xml:space="preserve"> كلية العمارة </w:t>
            </w:r>
            <w:r w:rsidRPr="00287F3A">
              <w:rPr>
                <w:sz w:val="28"/>
                <w:szCs w:val="28"/>
                <w:rtl/>
              </w:rPr>
              <w:t>–</w:t>
            </w:r>
            <w:r w:rsidRPr="00287F3A">
              <w:rPr>
                <w:rFonts w:hint="cs"/>
                <w:sz w:val="28"/>
                <w:szCs w:val="28"/>
                <w:rtl/>
              </w:rPr>
              <w:t xml:space="preserve"> حضور</w:t>
            </w:r>
          </w:p>
        </w:tc>
        <w:tc>
          <w:tcPr>
            <w:tcW w:w="1526" w:type="dxa"/>
          </w:tcPr>
          <w:p w:rsidR="00287F3A" w:rsidRDefault="00287F3A" w:rsidP="007A7536">
            <w:pPr>
              <w:bidi/>
              <w:jc w:val="right"/>
              <w:rPr>
                <w:rFonts w:ascii="Times New Roman" w:hAnsi="Times New Roman"/>
                <w:b/>
                <w:rtl/>
              </w:rPr>
            </w:pPr>
          </w:p>
        </w:tc>
      </w:tr>
      <w:tr w:rsidR="00287F3A" w:rsidTr="007A7536">
        <w:tc>
          <w:tcPr>
            <w:tcW w:w="8050" w:type="dxa"/>
            <w:vAlign w:val="center"/>
          </w:tcPr>
          <w:p w:rsidR="00287F3A" w:rsidRPr="00287F3A" w:rsidRDefault="00287F3A" w:rsidP="007A7536">
            <w:pPr>
              <w:tabs>
                <w:tab w:val="left" w:pos="7653"/>
              </w:tabs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Pr="00287F3A">
              <w:rPr>
                <w:rFonts w:hint="cs"/>
                <w:sz w:val="28"/>
                <w:szCs w:val="28"/>
                <w:rtl/>
              </w:rPr>
              <w:t xml:space="preserve">حضور ورش عمل المعده من ثومسون رويترز -2015- جامعة الدمام </w:t>
            </w:r>
            <w:r w:rsidRPr="00287F3A">
              <w:rPr>
                <w:sz w:val="28"/>
                <w:szCs w:val="28"/>
                <w:rtl/>
              </w:rPr>
              <w:t>–</w:t>
            </w:r>
            <w:r w:rsidRPr="00287F3A">
              <w:rPr>
                <w:rFonts w:hint="cs"/>
                <w:sz w:val="28"/>
                <w:szCs w:val="28"/>
                <w:rtl/>
              </w:rPr>
              <w:t xml:space="preserve"> حضور</w:t>
            </w:r>
          </w:p>
        </w:tc>
        <w:tc>
          <w:tcPr>
            <w:tcW w:w="1526" w:type="dxa"/>
          </w:tcPr>
          <w:p w:rsidR="00287F3A" w:rsidRDefault="00287F3A" w:rsidP="007A7536">
            <w:pPr>
              <w:bidi/>
              <w:jc w:val="right"/>
              <w:rPr>
                <w:rFonts w:ascii="Times New Roman" w:hAnsi="Times New Roman"/>
                <w:b/>
                <w:rtl/>
              </w:rPr>
            </w:pPr>
          </w:p>
        </w:tc>
      </w:tr>
      <w:tr w:rsidR="00287F3A" w:rsidTr="007A7536">
        <w:tc>
          <w:tcPr>
            <w:tcW w:w="8050" w:type="dxa"/>
            <w:vAlign w:val="center"/>
          </w:tcPr>
          <w:p w:rsidR="00287F3A" w:rsidRDefault="00287F3A" w:rsidP="007A7536">
            <w:pPr>
              <w:tabs>
                <w:tab w:val="left" w:pos="7653"/>
              </w:tabs>
              <w:jc w:val="right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Pr="00287F3A">
              <w:rPr>
                <w:rFonts w:hint="cs"/>
                <w:sz w:val="28"/>
                <w:szCs w:val="28"/>
                <w:rtl/>
              </w:rPr>
              <w:t xml:space="preserve">حضور ورش عمل المعده من ثومسون رويترز -2016- جامعة الدمام </w:t>
            </w:r>
            <w:r w:rsidRPr="00287F3A">
              <w:rPr>
                <w:sz w:val="28"/>
                <w:szCs w:val="28"/>
                <w:rtl/>
              </w:rPr>
              <w:t>–</w:t>
            </w:r>
            <w:r w:rsidRPr="00287F3A">
              <w:rPr>
                <w:rFonts w:hint="cs"/>
                <w:sz w:val="28"/>
                <w:szCs w:val="28"/>
                <w:rtl/>
              </w:rPr>
              <w:t xml:space="preserve"> حضور</w:t>
            </w:r>
          </w:p>
          <w:p w:rsidR="00287F3A" w:rsidRDefault="00287F3A" w:rsidP="007A7536">
            <w:pPr>
              <w:tabs>
                <w:tab w:val="left" w:pos="7653"/>
              </w:tabs>
              <w:jc w:val="right"/>
              <w:rPr>
                <w:rFonts w:hint="cs"/>
                <w:sz w:val="28"/>
                <w:szCs w:val="28"/>
                <w:rtl/>
              </w:rPr>
            </w:pPr>
          </w:p>
          <w:p w:rsidR="00377D74" w:rsidRPr="00377D74" w:rsidRDefault="00377D74" w:rsidP="00377D74">
            <w:pPr>
              <w:pStyle w:val="StyleCVTitlesJustified"/>
              <w:shd w:val="clear" w:color="auto" w:fill="C6D9F1" w:themeFill="text2" w:themeFillTint="33"/>
              <w:jc w:val="left"/>
              <w:rPr>
                <w:b w:val="0"/>
                <w:bCs w:val="0"/>
                <w:szCs w:val="28"/>
                <w:rtl/>
                <w:lang w:bidi="ar-EG"/>
              </w:rPr>
            </w:pPr>
            <w:r>
              <w:rPr>
                <w:rFonts w:hint="cs"/>
                <w:szCs w:val="28"/>
                <w:rtl/>
                <w:lang w:bidi="ar-EG"/>
              </w:rPr>
              <w:t xml:space="preserve">التحكيم </w:t>
            </w:r>
            <w:r w:rsidR="00993221">
              <w:rPr>
                <w:rFonts w:hint="cs"/>
                <w:szCs w:val="28"/>
                <w:rtl/>
                <w:lang w:bidi="ar-EG"/>
              </w:rPr>
              <w:t>العلمي</w:t>
            </w:r>
          </w:p>
          <w:p w:rsidR="00287F3A" w:rsidRPr="00287F3A" w:rsidRDefault="00287F3A" w:rsidP="007A7536">
            <w:pPr>
              <w:tabs>
                <w:tab w:val="left" w:pos="7653"/>
              </w:tabs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287F3A" w:rsidRDefault="00287F3A" w:rsidP="007A7536">
            <w:pPr>
              <w:bidi/>
              <w:jc w:val="right"/>
              <w:rPr>
                <w:rFonts w:ascii="Times New Roman" w:hAnsi="Times New Roman"/>
                <w:b/>
                <w:rtl/>
              </w:rPr>
            </w:pPr>
          </w:p>
        </w:tc>
      </w:tr>
      <w:tr w:rsidR="00287F3A" w:rsidRPr="00287F3A" w:rsidTr="007A7536">
        <w:tc>
          <w:tcPr>
            <w:tcW w:w="8050" w:type="dxa"/>
            <w:vAlign w:val="center"/>
          </w:tcPr>
          <w:p w:rsidR="00287F3A" w:rsidRPr="00287F3A" w:rsidRDefault="00993221" w:rsidP="007A7536">
            <w:pPr>
              <w:tabs>
                <w:tab w:val="left" w:pos="7653"/>
              </w:tabs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287F3A" w:rsidRPr="00287F3A">
              <w:rPr>
                <w:rFonts w:hint="cs"/>
                <w:sz w:val="28"/>
                <w:szCs w:val="28"/>
                <w:rtl/>
              </w:rPr>
              <w:t>محكم لترجمة كتاب مقدم للنشر في جامعة الملك سعود 2015م</w:t>
            </w:r>
          </w:p>
        </w:tc>
        <w:tc>
          <w:tcPr>
            <w:tcW w:w="1526" w:type="dxa"/>
          </w:tcPr>
          <w:p w:rsidR="00287F3A" w:rsidRPr="00287F3A" w:rsidRDefault="00287F3A" w:rsidP="007A7536">
            <w:pPr>
              <w:bidi/>
              <w:jc w:val="right"/>
              <w:rPr>
                <w:sz w:val="28"/>
                <w:szCs w:val="28"/>
                <w:rtl/>
              </w:rPr>
            </w:pPr>
          </w:p>
        </w:tc>
      </w:tr>
      <w:tr w:rsidR="00287F3A" w:rsidRPr="00287F3A" w:rsidTr="007A7536">
        <w:tc>
          <w:tcPr>
            <w:tcW w:w="8050" w:type="dxa"/>
            <w:vAlign w:val="center"/>
          </w:tcPr>
          <w:p w:rsidR="00287F3A" w:rsidRPr="00287F3A" w:rsidRDefault="00993221" w:rsidP="007A7536">
            <w:pPr>
              <w:tabs>
                <w:tab w:val="left" w:pos="7653"/>
              </w:tabs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287F3A" w:rsidRPr="00287F3A">
              <w:rPr>
                <w:rFonts w:hint="cs"/>
                <w:sz w:val="28"/>
                <w:szCs w:val="28"/>
                <w:rtl/>
              </w:rPr>
              <w:t xml:space="preserve">محكم </w:t>
            </w:r>
            <w:r w:rsidRPr="00287F3A">
              <w:rPr>
                <w:rFonts w:hint="cs"/>
                <w:sz w:val="28"/>
                <w:szCs w:val="28"/>
                <w:rtl/>
              </w:rPr>
              <w:t>للأبحاث</w:t>
            </w:r>
            <w:r w:rsidR="00287F3A" w:rsidRPr="00287F3A">
              <w:rPr>
                <w:rFonts w:hint="cs"/>
                <w:sz w:val="28"/>
                <w:szCs w:val="28"/>
                <w:rtl/>
              </w:rPr>
              <w:t xml:space="preserve"> المقدمة للمؤتمر الطلابي الثالث والرابع والخامس 2013-2014-</w:t>
            </w:r>
            <w:r w:rsidR="00287F3A">
              <w:rPr>
                <w:rFonts w:hint="cs"/>
                <w:sz w:val="28"/>
                <w:szCs w:val="28"/>
                <w:rtl/>
              </w:rPr>
              <w:t>2015</w:t>
            </w:r>
            <w:r w:rsidR="00287F3A" w:rsidRPr="00287F3A">
              <w:rPr>
                <w:rFonts w:hint="cs"/>
                <w:sz w:val="28"/>
                <w:szCs w:val="28"/>
                <w:rtl/>
              </w:rPr>
              <w:t>م</w:t>
            </w:r>
          </w:p>
        </w:tc>
        <w:tc>
          <w:tcPr>
            <w:tcW w:w="1526" w:type="dxa"/>
          </w:tcPr>
          <w:p w:rsidR="00287F3A" w:rsidRPr="00287F3A" w:rsidRDefault="00287F3A" w:rsidP="007A7536">
            <w:pPr>
              <w:bidi/>
              <w:jc w:val="right"/>
              <w:rPr>
                <w:sz w:val="28"/>
                <w:szCs w:val="28"/>
                <w:rtl/>
              </w:rPr>
            </w:pPr>
          </w:p>
        </w:tc>
      </w:tr>
      <w:tr w:rsidR="00287F3A" w:rsidRPr="00287F3A" w:rsidTr="007A7536">
        <w:tc>
          <w:tcPr>
            <w:tcW w:w="8050" w:type="dxa"/>
            <w:vAlign w:val="center"/>
          </w:tcPr>
          <w:p w:rsidR="00287F3A" w:rsidRPr="00287F3A" w:rsidRDefault="00993221" w:rsidP="007A7536">
            <w:pPr>
              <w:tabs>
                <w:tab w:val="left" w:pos="7653"/>
              </w:tabs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287F3A" w:rsidRPr="00287F3A">
              <w:rPr>
                <w:rFonts w:hint="cs"/>
                <w:sz w:val="28"/>
                <w:szCs w:val="28"/>
                <w:rtl/>
              </w:rPr>
              <w:t xml:space="preserve">محكم لعدد من </w:t>
            </w:r>
            <w:r w:rsidRPr="00287F3A">
              <w:rPr>
                <w:rFonts w:hint="cs"/>
                <w:sz w:val="28"/>
                <w:szCs w:val="28"/>
                <w:rtl/>
              </w:rPr>
              <w:t>الأبحاث</w:t>
            </w:r>
            <w:r w:rsidR="00287F3A" w:rsidRPr="00287F3A">
              <w:rPr>
                <w:rFonts w:hint="cs"/>
                <w:sz w:val="28"/>
                <w:szCs w:val="28"/>
                <w:rtl/>
              </w:rPr>
              <w:t xml:space="preserve"> المقدمة للمجلات العلمية المصنفة 2014-2015م</w:t>
            </w:r>
          </w:p>
        </w:tc>
        <w:tc>
          <w:tcPr>
            <w:tcW w:w="1526" w:type="dxa"/>
          </w:tcPr>
          <w:p w:rsidR="00287F3A" w:rsidRPr="00287F3A" w:rsidRDefault="00287F3A" w:rsidP="007A7536">
            <w:pPr>
              <w:bidi/>
              <w:jc w:val="right"/>
              <w:rPr>
                <w:sz w:val="28"/>
                <w:szCs w:val="28"/>
                <w:rtl/>
              </w:rPr>
            </w:pPr>
          </w:p>
        </w:tc>
      </w:tr>
      <w:tr w:rsidR="00287F3A" w:rsidRPr="00287F3A" w:rsidTr="007A7536">
        <w:tc>
          <w:tcPr>
            <w:tcW w:w="8050" w:type="dxa"/>
            <w:vAlign w:val="center"/>
          </w:tcPr>
          <w:p w:rsidR="00287F3A" w:rsidRPr="00287F3A" w:rsidRDefault="00993221" w:rsidP="007A7536">
            <w:pPr>
              <w:tabs>
                <w:tab w:val="left" w:pos="7653"/>
              </w:tabs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287F3A" w:rsidRPr="00287F3A">
              <w:rPr>
                <w:rFonts w:hint="cs"/>
                <w:sz w:val="28"/>
                <w:szCs w:val="28"/>
                <w:rtl/>
              </w:rPr>
              <w:t xml:space="preserve">محكم </w:t>
            </w:r>
            <w:r w:rsidRPr="00287F3A">
              <w:rPr>
                <w:rFonts w:hint="cs"/>
                <w:sz w:val="28"/>
                <w:szCs w:val="28"/>
                <w:rtl/>
              </w:rPr>
              <w:t>لأكثر</w:t>
            </w:r>
            <w:r w:rsidR="00287F3A" w:rsidRPr="00287F3A">
              <w:rPr>
                <w:rFonts w:hint="cs"/>
                <w:sz w:val="28"/>
                <w:szCs w:val="28"/>
                <w:rtl/>
              </w:rPr>
              <w:t xml:space="preserve"> من 5 رسائل ماجستير في كلية العمارة والتخطيط 2014-2015-2016</w:t>
            </w:r>
          </w:p>
        </w:tc>
        <w:tc>
          <w:tcPr>
            <w:tcW w:w="1526" w:type="dxa"/>
          </w:tcPr>
          <w:p w:rsidR="00287F3A" w:rsidRPr="00287F3A" w:rsidRDefault="00287F3A" w:rsidP="007A7536">
            <w:pPr>
              <w:bidi/>
              <w:jc w:val="right"/>
              <w:rPr>
                <w:sz w:val="28"/>
                <w:szCs w:val="28"/>
                <w:rtl/>
              </w:rPr>
            </w:pPr>
          </w:p>
        </w:tc>
      </w:tr>
      <w:tr w:rsidR="00287F3A" w:rsidRPr="00287F3A" w:rsidTr="007A7536">
        <w:tc>
          <w:tcPr>
            <w:tcW w:w="8050" w:type="dxa"/>
            <w:vAlign w:val="center"/>
          </w:tcPr>
          <w:p w:rsidR="00287F3A" w:rsidRPr="00287F3A" w:rsidRDefault="00993221" w:rsidP="007A7536">
            <w:pPr>
              <w:tabs>
                <w:tab w:val="left" w:pos="7653"/>
              </w:tabs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287F3A" w:rsidRPr="00287F3A">
              <w:rPr>
                <w:rFonts w:hint="cs"/>
                <w:sz w:val="28"/>
                <w:szCs w:val="28"/>
                <w:rtl/>
              </w:rPr>
              <w:t xml:space="preserve">محكم </w:t>
            </w:r>
            <w:r w:rsidRPr="00287F3A">
              <w:rPr>
                <w:rFonts w:hint="cs"/>
                <w:sz w:val="28"/>
                <w:szCs w:val="28"/>
                <w:rtl/>
              </w:rPr>
              <w:t>للأبحاث</w:t>
            </w:r>
            <w:r w:rsidR="00287F3A" w:rsidRPr="00287F3A">
              <w:rPr>
                <w:rFonts w:hint="cs"/>
                <w:sz w:val="28"/>
                <w:szCs w:val="28"/>
                <w:rtl/>
              </w:rPr>
              <w:t xml:space="preserve"> الطلابية في برنامج موهبة لطلاب المرحلة الثانوية 2014م</w:t>
            </w:r>
          </w:p>
        </w:tc>
        <w:tc>
          <w:tcPr>
            <w:tcW w:w="1526" w:type="dxa"/>
          </w:tcPr>
          <w:p w:rsidR="00287F3A" w:rsidRPr="00287F3A" w:rsidRDefault="00287F3A" w:rsidP="007A7536">
            <w:pPr>
              <w:bidi/>
              <w:jc w:val="right"/>
              <w:rPr>
                <w:sz w:val="28"/>
                <w:szCs w:val="28"/>
                <w:rtl/>
              </w:rPr>
            </w:pPr>
          </w:p>
        </w:tc>
      </w:tr>
      <w:tr w:rsidR="00287F3A" w:rsidRPr="00287F3A" w:rsidTr="007A7536">
        <w:tc>
          <w:tcPr>
            <w:tcW w:w="8050" w:type="dxa"/>
            <w:vAlign w:val="center"/>
          </w:tcPr>
          <w:p w:rsidR="00287F3A" w:rsidRDefault="00993221" w:rsidP="007A7536">
            <w:pPr>
              <w:tabs>
                <w:tab w:val="left" w:pos="7653"/>
              </w:tabs>
              <w:jc w:val="right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287F3A" w:rsidRPr="00287F3A">
              <w:rPr>
                <w:rFonts w:hint="cs"/>
                <w:sz w:val="28"/>
                <w:szCs w:val="28"/>
                <w:rtl/>
              </w:rPr>
              <w:t>محكم مشاريع الطلاب الهندسية بقسم هندسة المباني 2012-2013-2014-2015م</w:t>
            </w:r>
          </w:p>
          <w:p w:rsidR="0019579B" w:rsidRDefault="0019579B" w:rsidP="007A7536">
            <w:pPr>
              <w:tabs>
                <w:tab w:val="left" w:pos="7653"/>
              </w:tabs>
              <w:jc w:val="right"/>
              <w:rPr>
                <w:rFonts w:hint="cs"/>
                <w:sz w:val="28"/>
                <w:szCs w:val="28"/>
                <w:rtl/>
              </w:rPr>
            </w:pPr>
          </w:p>
          <w:p w:rsidR="0019579B" w:rsidRDefault="0019579B" w:rsidP="007A7536">
            <w:pPr>
              <w:tabs>
                <w:tab w:val="left" w:pos="7653"/>
              </w:tabs>
              <w:jc w:val="right"/>
              <w:rPr>
                <w:rFonts w:hint="cs"/>
                <w:sz w:val="28"/>
                <w:szCs w:val="28"/>
                <w:rtl/>
              </w:rPr>
            </w:pPr>
          </w:p>
          <w:p w:rsidR="0019579B" w:rsidRDefault="0019579B" w:rsidP="007A7536">
            <w:pPr>
              <w:tabs>
                <w:tab w:val="left" w:pos="7653"/>
              </w:tabs>
              <w:jc w:val="right"/>
              <w:rPr>
                <w:rFonts w:hint="cs"/>
                <w:sz w:val="28"/>
                <w:szCs w:val="28"/>
                <w:rtl/>
              </w:rPr>
            </w:pPr>
          </w:p>
          <w:p w:rsidR="0019579B" w:rsidRDefault="0019579B" w:rsidP="007A7536">
            <w:pPr>
              <w:tabs>
                <w:tab w:val="left" w:pos="7653"/>
              </w:tabs>
              <w:jc w:val="right"/>
              <w:rPr>
                <w:rFonts w:hint="cs"/>
                <w:sz w:val="28"/>
                <w:szCs w:val="28"/>
                <w:rtl/>
              </w:rPr>
            </w:pPr>
          </w:p>
          <w:p w:rsidR="0019579B" w:rsidRPr="00287F3A" w:rsidRDefault="0019579B" w:rsidP="007A7536">
            <w:pPr>
              <w:tabs>
                <w:tab w:val="left" w:pos="7653"/>
              </w:tabs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287F3A" w:rsidRPr="00287F3A" w:rsidRDefault="00287F3A" w:rsidP="007A7536">
            <w:pPr>
              <w:bidi/>
              <w:jc w:val="right"/>
              <w:rPr>
                <w:sz w:val="28"/>
                <w:szCs w:val="28"/>
                <w:rtl/>
              </w:rPr>
            </w:pPr>
          </w:p>
        </w:tc>
      </w:tr>
    </w:tbl>
    <w:p w:rsidR="00287F3A" w:rsidRDefault="00287F3A" w:rsidP="00287F3A">
      <w:pPr>
        <w:jc w:val="right"/>
        <w:rPr>
          <w:rFonts w:ascii="Times New Roman" w:hAnsi="Times New Roman" w:hint="cs"/>
          <w:rtl/>
        </w:rPr>
      </w:pPr>
    </w:p>
    <w:p w:rsidR="00256821" w:rsidRPr="00993221" w:rsidRDefault="00993221" w:rsidP="00993221">
      <w:pPr>
        <w:pStyle w:val="StyleCVTitlesJustified"/>
        <w:shd w:val="clear" w:color="auto" w:fill="C6D9F1" w:themeFill="text2" w:themeFillTint="33"/>
        <w:jc w:val="left"/>
        <w:rPr>
          <w:rFonts w:cs="Arial"/>
          <w:szCs w:val="28"/>
        </w:rPr>
      </w:pPr>
      <w:r>
        <w:rPr>
          <w:rFonts w:hint="cs"/>
          <w:szCs w:val="28"/>
          <w:rtl/>
          <w:lang w:bidi="ar-EG"/>
        </w:rPr>
        <w:lastRenderedPageBreak/>
        <w:t xml:space="preserve">العضويات </w:t>
      </w:r>
      <w:r w:rsidR="0019579B">
        <w:rPr>
          <w:rFonts w:hint="cs"/>
          <w:szCs w:val="28"/>
          <w:rtl/>
          <w:lang w:bidi="ar-EG"/>
        </w:rPr>
        <w:t xml:space="preserve">في التحكيم </w:t>
      </w:r>
    </w:p>
    <w:p w:rsidR="0019579B" w:rsidRPr="00993221" w:rsidRDefault="0019579B" w:rsidP="0019579B">
      <w:pPr>
        <w:jc w:val="right"/>
        <w:rPr>
          <w:rFonts w:ascii="Times New Roman" w:hAnsi="Times New Roman"/>
          <w:sz w:val="28"/>
          <w:szCs w:val="28"/>
        </w:rPr>
      </w:pPr>
    </w:p>
    <w:p w:rsidR="0019579B" w:rsidRDefault="0019579B" w:rsidP="0019579B">
      <w:pPr>
        <w:jc w:val="right"/>
        <w:rPr>
          <w:rFonts w:ascii="Times New Roman" w:hAnsi="Times New Roman" w:hint="cs"/>
          <w:sz w:val="28"/>
          <w:szCs w:val="28"/>
          <w:rtl/>
        </w:rPr>
      </w:pPr>
      <w:r>
        <w:rPr>
          <w:rFonts w:ascii="Times New Roman" w:hAnsi="Times New Roman" w:hint="cs"/>
          <w:sz w:val="28"/>
          <w:szCs w:val="28"/>
          <w:rtl/>
        </w:rPr>
        <w:t>- محكم معتمد لدى مركز التحكيم التجاري لدول مجلس التعاون</w:t>
      </w:r>
    </w:p>
    <w:p w:rsidR="0019579B" w:rsidRDefault="0019579B" w:rsidP="0019579B">
      <w:pPr>
        <w:jc w:val="right"/>
        <w:rPr>
          <w:rFonts w:ascii="Times New Roman" w:hAnsi="Times New Roman" w:hint="cs"/>
          <w:sz w:val="28"/>
          <w:szCs w:val="28"/>
          <w:rtl/>
        </w:rPr>
      </w:pPr>
    </w:p>
    <w:p w:rsidR="0019579B" w:rsidRPr="00993221" w:rsidRDefault="0019579B" w:rsidP="0019579B">
      <w:pPr>
        <w:jc w:val="right"/>
        <w:rPr>
          <w:rFonts w:ascii="Times New Roman" w:hAnsi="Times New Roman"/>
          <w:sz w:val="28"/>
          <w:szCs w:val="28"/>
          <w:rtl/>
        </w:rPr>
      </w:pPr>
      <w:r>
        <w:rPr>
          <w:rFonts w:ascii="Times New Roman" w:hAnsi="Times New Roman" w:hint="cs"/>
          <w:sz w:val="28"/>
          <w:szCs w:val="28"/>
          <w:rtl/>
        </w:rPr>
        <w:t>- محكم فئة ب  الهيئة السعودية للمهندسين</w:t>
      </w:r>
    </w:p>
    <w:p w:rsidR="00993221" w:rsidRPr="00993221" w:rsidRDefault="00993221" w:rsidP="00377D74">
      <w:pPr>
        <w:jc w:val="right"/>
        <w:rPr>
          <w:rFonts w:ascii="Times New Roman" w:hAnsi="Times New Roman" w:hint="cs"/>
          <w:sz w:val="28"/>
          <w:szCs w:val="28"/>
          <w:rtl/>
        </w:rPr>
      </w:pPr>
    </w:p>
    <w:p w:rsidR="00411E3D" w:rsidRDefault="00411E3D" w:rsidP="00377D74">
      <w:pPr>
        <w:jc w:val="right"/>
        <w:rPr>
          <w:rFonts w:ascii="Times New Roman" w:hAnsi="Times New Roman"/>
        </w:rPr>
      </w:pPr>
    </w:p>
    <w:p w:rsidR="0019579B" w:rsidRPr="00993221" w:rsidRDefault="0019579B" w:rsidP="0019579B">
      <w:pPr>
        <w:pStyle w:val="StyleCVTitlesJustified"/>
        <w:shd w:val="clear" w:color="auto" w:fill="C6D9F1" w:themeFill="text2" w:themeFillTint="33"/>
        <w:jc w:val="left"/>
        <w:rPr>
          <w:rFonts w:cs="Arial"/>
          <w:szCs w:val="28"/>
        </w:rPr>
      </w:pPr>
      <w:r>
        <w:rPr>
          <w:rFonts w:hint="cs"/>
          <w:szCs w:val="28"/>
          <w:rtl/>
          <w:lang w:bidi="ar-EG"/>
        </w:rPr>
        <w:t xml:space="preserve">العضويات في التحكيم </w:t>
      </w:r>
    </w:p>
    <w:p w:rsidR="00256821" w:rsidRDefault="00256821" w:rsidP="0019579B">
      <w:pPr>
        <w:jc w:val="right"/>
        <w:rPr>
          <w:rFonts w:ascii="Times New Roman" w:hAnsi="Times New Roman" w:hint="cs"/>
          <w:rtl/>
        </w:rPr>
      </w:pPr>
    </w:p>
    <w:p w:rsidR="0019579B" w:rsidRDefault="0019579B" w:rsidP="0019579B">
      <w:pPr>
        <w:jc w:val="right"/>
        <w:rPr>
          <w:rFonts w:ascii="Times New Roman" w:hAnsi="Times New Roman" w:hint="cs"/>
          <w:sz w:val="28"/>
          <w:szCs w:val="28"/>
          <w:rtl/>
        </w:rPr>
      </w:pPr>
      <w:r>
        <w:rPr>
          <w:rFonts w:ascii="Times New Roman" w:hAnsi="Times New Roman" w:hint="cs"/>
          <w:sz w:val="28"/>
          <w:szCs w:val="28"/>
          <w:rtl/>
        </w:rPr>
        <w:t>- مهندس محترف - الهيئة السعودية للمهندسين</w:t>
      </w:r>
    </w:p>
    <w:p w:rsidR="0019579B" w:rsidRPr="00993221" w:rsidRDefault="0019579B" w:rsidP="0019579B">
      <w:pPr>
        <w:jc w:val="right"/>
        <w:rPr>
          <w:rFonts w:ascii="Times New Roman" w:hAnsi="Times New Roman"/>
          <w:sz w:val="28"/>
          <w:szCs w:val="28"/>
          <w:rtl/>
        </w:rPr>
      </w:pPr>
    </w:p>
    <w:p w:rsidR="0019579B" w:rsidRDefault="0019579B" w:rsidP="0019579B">
      <w:pPr>
        <w:jc w:val="right"/>
        <w:rPr>
          <w:rFonts w:ascii="Times New Roman" w:hAnsi="Times New Roman" w:hint="cs"/>
          <w:sz w:val="28"/>
          <w:szCs w:val="28"/>
          <w:rtl/>
        </w:rPr>
      </w:pPr>
      <w:r>
        <w:rPr>
          <w:rFonts w:ascii="Times New Roman" w:hAnsi="Times New Roman" w:hint="cs"/>
          <w:sz w:val="28"/>
          <w:szCs w:val="28"/>
          <w:rtl/>
        </w:rPr>
        <w:t xml:space="preserve">- </w:t>
      </w:r>
      <w:r w:rsidRPr="00993221">
        <w:rPr>
          <w:rFonts w:ascii="Times New Roman" w:hAnsi="Times New Roman" w:hint="cs"/>
          <w:sz w:val="28"/>
          <w:szCs w:val="28"/>
          <w:rtl/>
        </w:rPr>
        <w:t>عضو جمعية المهندسين المدنيين الكندية</w:t>
      </w:r>
      <w:r>
        <w:rPr>
          <w:rFonts w:ascii="Times New Roman" w:hAnsi="Times New Roman" w:hint="cs"/>
          <w:sz w:val="28"/>
          <w:szCs w:val="28"/>
          <w:rtl/>
        </w:rPr>
        <w:t>.</w:t>
      </w:r>
    </w:p>
    <w:p w:rsidR="0019579B" w:rsidRDefault="0019579B" w:rsidP="0019579B">
      <w:pPr>
        <w:jc w:val="right"/>
        <w:rPr>
          <w:rFonts w:ascii="Times New Roman" w:hAnsi="Times New Roman" w:hint="cs"/>
          <w:sz w:val="28"/>
          <w:szCs w:val="28"/>
          <w:rtl/>
        </w:rPr>
      </w:pPr>
    </w:p>
    <w:p w:rsidR="0019579B" w:rsidRPr="00993221" w:rsidRDefault="0019579B" w:rsidP="0019579B">
      <w:pPr>
        <w:jc w:val="right"/>
        <w:rPr>
          <w:rFonts w:ascii="Times New Roman" w:hAnsi="Times New Roman"/>
          <w:sz w:val="28"/>
          <w:szCs w:val="28"/>
          <w:rtl/>
        </w:rPr>
      </w:pPr>
      <w:r>
        <w:rPr>
          <w:rFonts w:ascii="Times New Roman" w:hAnsi="Times New Roman" w:hint="cs"/>
          <w:sz w:val="28"/>
          <w:szCs w:val="28"/>
          <w:rtl/>
        </w:rPr>
        <w:t>- عضو فاي كابا فاي  للمجتمع المتفوق , الوليات المتحدة الأمريكية.</w:t>
      </w:r>
    </w:p>
    <w:p w:rsidR="0019579B" w:rsidRDefault="0019579B" w:rsidP="0019579B">
      <w:pPr>
        <w:jc w:val="right"/>
        <w:rPr>
          <w:rFonts w:ascii="Times New Roman" w:hAnsi="Times New Roman"/>
        </w:rPr>
      </w:pPr>
    </w:p>
    <w:sectPr w:rsidR="0019579B" w:rsidSect="008D3C63">
      <w:head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6A8" w:rsidRDefault="00F866A8" w:rsidP="00E948D9">
      <w:r>
        <w:separator/>
      </w:r>
    </w:p>
  </w:endnote>
  <w:endnote w:type="continuationSeparator" w:id="1">
    <w:p w:rsidR="00F866A8" w:rsidRDefault="00F866A8" w:rsidP="00E94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6A8" w:rsidRDefault="00F866A8" w:rsidP="00E948D9">
      <w:r>
        <w:separator/>
      </w:r>
    </w:p>
  </w:footnote>
  <w:footnote w:type="continuationSeparator" w:id="1">
    <w:p w:rsidR="00F866A8" w:rsidRDefault="00F866A8" w:rsidP="00E948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FA7" w:rsidRDefault="00495371">
    <w:pPr>
      <w:pStyle w:val="a6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512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5130" type="#_x0000_t32" style="position:absolute;left:6519;top:1258;width:4303;height:10040;flip:x" o:connectortype="straight" strokecolor="#a7bfde [1620]">
            <o:lock v:ext="edit" aspectratio="t"/>
          </v:shape>
          <v:group id="_x0000_s5131" style="position:absolute;left:5531;top:9226;width:5291;height:5845" coordorigin="5531,9226" coordsize="5291,5845">
            <o:lock v:ext="edit" aspectratio="t"/>
            <v:shape id="_x0000_s513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5133" style="position:absolute;left:6117;top:10212;width:4526;height:4258;rotation:41366637fd;flip:y" fillcolor="#d3dfee [820]" stroked="f" strokecolor="#a7bfde [1620]">
              <o:lock v:ext="edit" aspectratio="t"/>
            </v:oval>
            <v:oval id="_x0000_s5134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p w:rsidR="006B4FA7" w:rsidRDefault="004F12CC" w:rsidP="009515D6">
                        <w:pPr>
                          <w:pStyle w:val="a6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1438 AH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le"/>
        <w:id w:val="79116639"/>
        <w:placeholder>
          <w:docPart w:val="7D93B2A3164946D48731541DD4F44A2A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4F12CC">
          <w:rPr>
            <w:rFonts w:hint="cs"/>
            <w:color w:val="365F91" w:themeColor="accent1" w:themeShade="BF"/>
            <w:rtl/>
          </w:rPr>
          <w:t>د. عثمان بن صبحي بن ضيف الله الشمراني</w:t>
        </w:r>
      </w:sdtContent>
    </w:sdt>
  </w:p>
  <w:p w:rsidR="006B4FA7" w:rsidRDefault="006B4FA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965DB"/>
    <w:multiLevelType w:val="hybridMultilevel"/>
    <w:tmpl w:val="1102F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A2172"/>
    <w:multiLevelType w:val="hybridMultilevel"/>
    <w:tmpl w:val="98846864"/>
    <w:lvl w:ilvl="0" w:tplc="B2E2FDE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C37A2"/>
    <w:multiLevelType w:val="multilevel"/>
    <w:tmpl w:val="F38CFAD2"/>
    <w:lvl w:ilvl="0">
      <w:start w:val="1974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976"/>
      <w:numFmt w:val="decimal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751379E"/>
    <w:multiLevelType w:val="hybridMultilevel"/>
    <w:tmpl w:val="89425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1306E"/>
    <w:multiLevelType w:val="hybridMultilevel"/>
    <w:tmpl w:val="F4B43F1E"/>
    <w:lvl w:ilvl="0" w:tplc="D2E095FA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B5391"/>
    <w:multiLevelType w:val="hybridMultilevel"/>
    <w:tmpl w:val="CCBAA6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06591C"/>
    <w:multiLevelType w:val="hybridMultilevel"/>
    <w:tmpl w:val="5BA2B22A"/>
    <w:lvl w:ilvl="0" w:tplc="7738270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A7520"/>
    <w:multiLevelType w:val="hybridMultilevel"/>
    <w:tmpl w:val="89425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27048E"/>
    <w:multiLevelType w:val="multilevel"/>
    <w:tmpl w:val="E710FF78"/>
    <w:lvl w:ilvl="0">
      <w:start w:val="2005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2009"/>
      <w:numFmt w:val="decimal"/>
      <w:lvlText w:val="%1-%2"/>
      <w:lvlJc w:val="left"/>
      <w:pPr>
        <w:ind w:left="90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375F7E42"/>
    <w:multiLevelType w:val="hybridMultilevel"/>
    <w:tmpl w:val="2D543F34"/>
    <w:lvl w:ilvl="0" w:tplc="A07E76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1B5673"/>
    <w:multiLevelType w:val="hybridMultilevel"/>
    <w:tmpl w:val="74F43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D85CAA"/>
    <w:multiLevelType w:val="multilevel"/>
    <w:tmpl w:val="80FA8250"/>
    <w:lvl w:ilvl="0">
      <w:start w:val="2005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2009"/>
      <w:numFmt w:val="decimal"/>
      <w:lvlText w:val="%1-%2"/>
      <w:lvlJc w:val="left"/>
      <w:pPr>
        <w:ind w:left="90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4DF161D1"/>
    <w:multiLevelType w:val="hybridMultilevel"/>
    <w:tmpl w:val="7ADAA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72146F"/>
    <w:multiLevelType w:val="hybridMultilevel"/>
    <w:tmpl w:val="CA664C68"/>
    <w:lvl w:ilvl="0" w:tplc="E6828C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B0A44"/>
    <w:multiLevelType w:val="hybridMultilevel"/>
    <w:tmpl w:val="DF26769A"/>
    <w:lvl w:ilvl="0" w:tplc="F71ECF7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884873"/>
    <w:multiLevelType w:val="hybridMultilevel"/>
    <w:tmpl w:val="5628A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9B79F2"/>
    <w:multiLevelType w:val="hybridMultilevel"/>
    <w:tmpl w:val="CA244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18">
    <w:nsid w:val="79481747"/>
    <w:multiLevelType w:val="hybridMultilevel"/>
    <w:tmpl w:val="43EAC838"/>
    <w:lvl w:ilvl="0" w:tplc="814A64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920FD8"/>
    <w:multiLevelType w:val="multilevel"/>
    <w:tmpl w:val="10B446F8"/>
    <w:lvl w:ilvl="0">
      <w:start w:val="1978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984"/>
      <w:numFmt w:val="decimal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2"/>
  </w:num>
  <w:num w:numId="3">
    <w:abstractNumId w:val="17"/>
  </w:num>
  <w:num w:numId="4">
    <w:abstractNumId w:val="8"/>
  </w:num>
  <w:num w:numId="5">
    <w:abstractNumId w:val="11"/>
  </w:num>
  <w:num w:numId="6">
    <w:abstractNumId w:val="4"/>
  </w:num>
  <w:num w:numId="7">
    <w:abstractNumId w:val="6"/>
  </w:num>
  <w:num w:numId="8">
    <w:abstractNumId w:val="18"/>
  </w:num>
  <w:num w:numId="9">
    <w:abstractNumId w:val="14"/>
  </w:num>
  <w:num w:numId="10">
    <w:abstractNumId w:val="7"/>
  </w:num>
  <w:num w:numId="11">
    <w:abstractNumId w:val="16"/>
  </w:num>
  <w:num w:numId="12">
    <w:abstractNumId w:val="15"/>
  </w:num>
  <w:num w:numId="13">
    <w:abstractNumId w:val="12"/>
  </w:num>
  <w:num w:numId="14">
    <w:abstractNumId w:val="10"/>
  </w:num>
  <w:num w:numId="15">
    <w:abstractNumId w:val="0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242">
      <o:colormenu v:ext="edit" strokecolor="none"/>
    </o:shapedefaults>
    <o:shapelayout v:ext="edit">
      <o:idmap v:ext="edit" data="5"/>
      <o:rules v:ext="edit">
        <o:r id="V:Rule2" type="connector" idref="#_x0000_s5130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656061"/>
    <w:rsid w:val="000048F4"/>
    <w:rsid w:val="00026FAB"/>
    <w:rsid w:val="00057BB4"/>
    <w:rsid w:val="0006500B"/>
    <w:rsid w:val="000733F6"/>
    <w:rsid w:val="00080B56"/>
    <w:rsid w:val="0008752D"/>
    <w:rsid w:val="0009166C"/>
    <w:rsid w:val="000A4CD5"/>
    <w:rsid w:val="000C14FE"/>
    <w:rsid w:val="00120DF2"/>
    <w:rsid w:val="001222FE"/>
    <w:rsid w:val="00126E81"/>
    <w:rsid w:val="00137527"/>
    <w:rsid w:val="00140BBA"/>
    <w:rsid w:val="00164CE9"/>
    <w:rsid w:val="001727F8"/>
    <w:rsid w:val="00177635"/>
    <w:rsid w:val="0019579B"/>
    <w:rsid w:val="001A32C3"/>
    <w:rsid w:val="001B0869"/>
    <w:rsid w:val="001C2D26"/>
    <w:rsid w:val="001C554A"/>
    <w:rsid w:val="001D1F7A"/>
    <w:rsid w:val="001E42C5"/>
    <w:rsid w:val="001E7179"/>
    <w:rsid w:val="001F4D02"/>
    <w:rsid w:val="002413E7"/>
    <w:rsid w:val="00256821"/>
    <w:rsid w:val="00260C61"/>
    <w:rsid w:val="00287F3A"/>
    <w:rsid w:val="00293C4A"/>
    <w:rsid w:val="002973BC"/>
    <w:rsid w:val="002A07E5"/>
    <w:rsid w:val="002B1FC6"/>
    <w:rsid w:val="002C1CB3"/>
    <w:rsid w:val="002F5853"/>
    <w:rsid w:val="00305F03"/>
    <w:rsid w:val="0031030B"/>
    <w:rsid w:val="00321013"/>
    <w:rsid w:val="00322425"/>
    <w:rsid w:val="00336342"/>
    <w:rsid w:val="00336946"/>
    <w:rsid w:val="00347E2A"/>
    <w:rsid w:val="00362D21"/>
    <w:rsid w:val="00377D74"/>
    <w:rsid w:val="00390A16"/>
    <w:rsid w:val="003A3670"/>
    <w:rsid w:val="003F2189"/>
    <w:rsid w:val="00411E3D"/>
    <w:rsid w:val="004462BA"/>
    <w:rsid w:val="00454A63"/>
    <w:rsid w:val="0046532A"/>
    <w:rsid w:val="004743B1"/>
    <w:rsid w:val="00481C5B"/>
    <w:rsid w:val="004820EE"/>
    <w:rsid w:val="00487672"/>
    <w:rsid w:val="00487841"/>
    <w:rsid w:val="00495371"/>
    <w:rsid w:val="004A69A9"/>
    <w:rsid w:val="004A79FA"/>
    <w:rsid w:val="004C0876"/>
    <w:rsid w:val="004F12CC"/>
    <w:rsid w:val="004F3304"/>
    <w:rsid w:val="00507AAD"/>
    <w:rsid w:val="005220CE"/>
    <w:rsid w:val="005263F8"/>
    <w:rsid w:val="0052753D"/>
    <w:rsid w:val="00530E64"/>
    <w:rsid w:val="0057078B"/>
    <w:rsid w:val="00571518"/>
    <w:rsid w:val="005724AF"/>
    <w:rsid w:val="005938B7"/>
    <w:rsid w:val="0059769C"/>
    <w:rsid w:val="005B0483"/>
    <w:rsid w:val="005B64B5"/>
    <w:rsid w:val="005F1625"/>
    <w:rsid w:val="00633C3A"/>
    <w:rsid w:val="00635620"/>
    <w:rsid w:val="00656061"/>
    <w:rsid w:val="00674B7F"/>
    <w:rsid w:val="00677004"/>
    <w:rsid w:val="006933F6"/>
    <w:rsid w:val="006B4FA7"/>
    <w:rsid w:val="006B65E8"/>
    <w:rsid w:val="006E115C"/>
    <w:rsid w:val="006E3E9B"/>
    <w:rsid w:val="006F5D05"/>
    <w:rsid w:val="007338F4"/>
    <w:rsid w:val="00750C26"/>
    <w:rsid w:val="00763B67"/>
    <w:rsid w:val="007670B1"/>
    <w:rsid w:val="007840FB"/>
    <w:rsid w:val="00795D50"/>
    <w:rsid w:val="007B392F"/>
    <w:rsid w:val="007C1349"/>
    <w:rsid w:val="007C7059"/>
    <w:rsid w:val="007E7CDA"/>
    <w:rsid w:val="0081152A"/>
    <w:rsid w:val="00825CF4"/>
    <w:rsid w:val="00826ABA"/>
    <w:rsid w:val="008519C4"/>
    <w:rsid w:val="008561DA"/>
    <w:rsid w:val="008717C7"/>
    <w:rsid w:val="00872F9D"/>
    <w:rsid w:val="008855F5"/>
    <w:rsid w:val="00892D93"/>
    <w:rsid w:val="008D3C63"/>
    <w:rsid w:val="00942904"/>
    <w:rsid w:val="00943176"/>
    <w:rsid w:val="00950B2D"/>
    <w:rsid w:val="00950CF2"/>
    <w:rsid w:val="009515D6"/>
    <w:rsid w:val="00957C88"/>
    <w:rsid w:val="009751E7"/>
    <w:rsid w:val="009778AC"/>
    <w:rsid w:val="00990D59"/>
    <w:rsid w:val="00993221"/>
    <w:rsid w:val="009A071D"/>
    <w:rsid w:val="009A2433"/>
    <w:rsid w:val="009B309D"/>
    <w:rsid w:val="009B49E3"/>
    <w:rsid w:val="009D5022"/>
    <w:rsid w:val="00A545FD"/>
    <w:rsid w:val="00A572F1"/>
    <w:rsid w:val="00A605F7"/>
    <w:rsid w:val="00A61EA2"/>
    <w:rsid w:val="00A63710"/>
    <w:rsid w:val="00A84461"/>
    <w:rsid w:val="00A94732"/>
    <w:rsid w:val="00AB31C9"/>
    <w:rsid w:val="00AC1B1A"/>
    <w:rsid w:val="00AC6526"/>
    <w:rsid w:val="00AC6ACA"/>
    <w:rsid w:val="00AE15C0"/>
    <w:rsid w:val="00AF5C1E"/>
    <w:rsid w:val="00B01ABB"/>
    <w:rsid w:val="00B40305"/>
    <w:rsid w:val="00B44F7D"/>
    <w:rsid w:val="00B506A6"/>
    <w:rsid w:val="00B671FC"/>
    <w:rsid w:val="00BA1768"/>
    <w:rsid w:val="00BD220A"/>
    <w:rsid w:val="00C02F07"/>
    <w:rsid w:val="00C0435C"/>
    <w:rsid w:val="00C048C5"/>
    <w:rsid w:val="00C14DF0"/>
    <w:rsid w:val="00C30CEF"/>
    <w:rsid w:val="00C34E2D"/>
    <w:rsid w:val="00C37306"/>
    <w:rsid w:val="00C56E74"/>
    <w:rsid w:val="00C6039A"/>
    <w:rsid w:val="00C81054"/>
    <w:rsid w:val="00C829A6"/>
    <w:rsid w:val="00C9612E"/>
    <w:rsid w:val="00CA032A"/>
    <w:rsid w:val="00CA4F20"/>
    <w:rsid w:val="00CC2FEF"/>
    <w:rsid w:val="00CC6F5A"/>
    <w:rsid w:val="00CD3D61"/>
    <w:rsid w:val="00CE0354"/>
    <w:rsid w:val="00CE446C"/>
    <w:rsid w:val="00CE7AFF"/>
    <w:rsid w:val="00CF69A7"/>
    <w:rsid w:val="00D02722"/>
    <w:rsid w:val="00D028F5"/>
    <w:rsid w:val="00D11054"/>
    <w:rsid w:val="00D17B5E"/>
    <w:rsid w:val="00D31CB9"/>
    <w:rsid w:val="00D40F84"/>
    <w:rsid w:val="00D45233"/>
    <w:rsid w:val="00D912B2"/>
    <w:rsid w:val="00DA564D"/>
    <w:rsid w:val="00DC7B7B"/>
    <w:rsid w:val="00DE1ACF"/>
    <w:rsid w:val="00DE69CF"/>
    <w:rsid w:val="00E3149F"/>
    <w:rsid w:val="00E323C2"/>
    <w:rsid w:val="00E64FD8"/>
    <w:rsid w:val="00E85F8B"/>
    <w:rsid w:val="00E948D9"/>
    <w:rsid w:val="00EA242B"/>
    <w:rsid w:val="00EB7BA9"/>
    <w:rsid w:val="00EC22D4"/>
    <w:rsid w:val="00ED6041"/>
    <w:rsid w:val="00EE019D"/>
    <w:rsid w:val="00EE6E05"/>
    <w:rsid w:val="00EF021F"/>
    <w:rsid w:val="00EF3D95"/>
    <w:rsid w:val="00F10B59"/>
    <w:rsid w:val="00F230E0"/>
    <w:rsid w:val="00F23DBA"/>
    <w:rsid w:val="00F3288C"/>
    <w:rsid w:val="00F41F07"/>
    <w:rsid w:val="00F446A5"/>
    <w:rsid w:val="00F44E19"/>
    <w:rsid w:val="00F85B6E"/>
    <w:rsid w:val="00F866A8"/>
    <w:rsid w:val="00FA013A"/>
    <w:rsid w:val="00FA0335"/>
    <w:rsid w:val="00FB1CAC"/>
    <w:rsid w:val="00FD2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61"/>
    <w:pPr>
      <w:spacing w:after="0" w:line="240" w:lineRule="auto"/>
    </w:pPr>
    <w:rPr>
      <w:rFonts w:ascii="Arial" w:eastAsia="Times New Roman" w:hAnsi="Arial" w:cs="Times New Roman"/>
    </w:rPr>
  </w:style>
  <w:style w:type="paragraph" w:styleId="1">
    <w:name w:val="heading 1"/>
    <w:basedOn w:val="a"/>
    <w:link w:val="1Char"/>
    <w:uiPriority w:val="9"/>
    <w:qFormat/>
    <w:rsid w:val="00EF021F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EC22D4"/>
    <w:pPr>
      <w:spacing w:after="120"/>
    </w:pPr>
  </w:style>
  <w:style w:type="character" w:customStyle="1" w:styleId="Char">
    <w:name w:val="نص أساسي Char"/>
    <w:basedOn w:val="a0"/>
    <w:link w:val="a3"/>
    <w:rsid w:val="00EC22D4"/>
    <w:rPr>
      <w:rFonts w:ascii="Arial" w:eastAsia="Times New Roman" w:hAnsi="Arial" w:cs="Times New Roman"/>
    </w:rPr>
  </w:style>
  <w:style w:type="paragraph" w:customStyle="1" w:styleId="Default">
    <w:name w:val="Default"/>
    <w:rsid w:val="00A637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3">
    <w:name w:val="CM3"/>
    <w:basedOn w:val="Default"/>
    <w:next w:val="Default"/>
    <w:rsid w:val="00A63710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A63710"/>
    <w:pPr>
      <w:spacing w:line="220" w:lineRule="atLeast"/>
    </w:pPr>
    <w:rPr>
      <w:rFonts w:cs="Times New Roman"/>
      <w:color w:val="auto"/>
    </w:rPr>
  </w:style>
  <w:style w:type="paragraph" w:styleId="2">
    <w:name w:val="Body Text 2"/>
    <w:basedOn w:val="a"/>
    <w:link w:val="2Char"/>
    <w:rsid w:val="004820EE"/>
    <w:pPr>
      <w:spacing w:after="120" w:line="480" w:lineRule="auto"/>
    </w:pPr>
  </w:style>
  <w:style w:type="character" w:customStyle="1" w:styleId="2Char">
    <w:name w:val="نص أساسي 2 Char"/>
    <w:basedOn w:val="a0"/>
    <w:link w:val="2"/>
    <w:rsid w:val="004820EE"/>
    <w:rPr>
      <w:rFonts w:ascii="Arial" w:eastAsia="Times New Roman" w:hAnsi="Arial" w:cs="Times New Roman"/>
    </w:rPr>
  </w:style>
  <w:style w:type="paragraph" w:customStyle="1" w:styleId="TableContents">
    <w:name w:val="Table Contents"/>
    <w:basedOn w:val="a"/>
    <w:rsid w:val="009D5022"/>
    <w:pPr>
      <w:suppressLineNumbers/>
    </w:pPr>
  </w:style>
  <w:style w:type="paragraph" w:styleId="a4">
    <w:name w:val="List Paragraph"/>
    <w:basedOn w:val="a"/>
    <w:uiPriority w:val="34"/>
    <w:qFormat/>
    <w:rsid w:val="00057BB4"/>
    <w:pPr>
      <w:bidi/>
      <w:spacing w:after="200" w:line="276" w:lineRule="auto"/>
      <w:ind w:left="720"/>
      <w:contextualSpacing/>
    </w:pPr>
    <w:rPr>
      <w:rFonts w:ascii="Calibri" w:hAnsi="Calibri" w:cs="Arial"/>
    </w:rPr>
  </w:style>
  <w:style w:type="character" w:customStyle="1" w:styleId="longtext1">
    <w:name w:val="long_text1"/>
    <w:rsid w:val="00057BB4"/>
    <w:rPr>
      <w:rFonts w:cs="Times New Roman"/>
      <w:sz w:val="24"/>
      <w:szCs w:val="24"/>
    </w:rPr>
  </w:style>
  <w:style w:type="paragraph" w:customStyle="1" w:styleId="Achievement">
    <w:name w:val="Achievement"/>
    <w:basedOn w:val="a3"/>
    <w:rsid w:val="00A61EA2"/>
    <w:pPr>
      <w:numPr>
        <w:numId w:val="3"/>
      </w:numPr>
      <w:tabs>
        <w:tab w:val="clear" w:pos="360"/>
      </w:tabs>
      <w:spacing w:after="60" w:line="220" w:lineRule="atLeast"/>
      <w:ind w:right="245"/>
      <w:jc w:val="both"/>
    </w:pPr>
    <w:rPr>
      <w:rFonts w:eastAsia="Batang"/>
      <w:spacing w:val="-5"/>
      <w:sz w:val="20"/>
      <w:szCs w:val="20"/>
    </w:rPr>
  </w:style>
  <w:style w:type="character" w:styleId="Hyperlink">
    <w:name w:val="Hyperlink"/>
    <w:rsid w:val="00336342"/>
    <w:rPr>
      <w:rFonts w:cs="Times New Roman"/>
      <w:color w:val="0000FF"/>
      <w:u w:val="single"/>
    </w:rPr>
  </w:style>
  <w:style w:type="paragraph" w:customStyle="1" w:styleId="Style1">
    <w:name w:val="Style1"/>
    <w:basedOn w:val="a"/>
    <w:rsid w:val="00336342"/>
    <w:pPr>
      <w:tabs>
        <w:tab w:val="left" w:pos="720"/>
      </w:tabs>
      <w:jc w:val="lowKashida"/>
    </w:pPr>
    <w:rPr>
      <w:rFonts w:eastAsia="Calibri" w:cs="Traditional Arabic"/>
      <w:szCs w:val="20"/>
    </w:rPr>
  </w:style>
  <w:style w:type="table" w:styleId="a5">
    <w:name w:val="Table Grid"/>
    <w:basedOn w:val="a1"/>
    <w:uiPriority w:val="59"/>
    <w:rsid w:val="00CC2F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rsid w:val="00C30CEF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character" w:customStyle="1" w:styleId="Char0">
    <w:name w:val="رأس صفحة Char"/>
    <w:basedOn w:val="a0"/>
    <w:link w:val="a6"/>
    <w:uiPriority w:val="99"/>
    <w:rsid w:val="00C30CE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5724AF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5724AF"/>
    <w:rPr>
      <w:rFonts w:ascii="Tahoma" w:eastAsia="Times New Roman" w:hAnsi="Tahoma" w:cs="Tahoma"/>
      <w:sz w:val="16"/>
      <w:szCs w:val="16"/>
    </w:rPr>
  </w:style>
  <w:style w:type="paragraph" w:styleId="a8">
    <w:name w:val="footer"/>
    <w:basedOn w:val="a"/>
    <w:link w:val="Char2"/>
    <w:uiPriority w:val="99"/>
    <w:unhideWhenUsed/>
    <w:rsid w:val="00E948D9"/>
    <w:pPr>
      <w:tabs>
        <w:tab w:val="center" w:pos="4680"/>
        <w:tab w:val="right" w:pos="9360"/>
      </w:tabs>
    </w:pPr>
  </w:style>
  <w:style w:type="character" w:customStyle="1" w:styleId="Char2">
    <w:name w:val="تذييل صفحة Char"/>
    <w:basedOn w:val="a0"/>
    <w:link w:val="a8"/>
    <w:uiPriority w:val="99"/>
    <w:rsid w:val="00E948D9"/>
    <w:rPr>
      <w:rFonts w:ascii="Arial" w:eastAsia="Times New Roman" w:hAnsi="Arial" w:cs="Times New Roman"/>
    </w:rPr>
  </w:style>
  <w:style w:type="paragraph" w:customStyle="1" w:styleId="StyleCVTitlesJustified">
    <w:name w:val="Style CV Titles + Justified"/>
    <w:basedOn w:val="a"/>
    <w:rsid w:val="009B49E3"/>
    <w:pPr>
      <w:keepNext/>
      <w:pBdr>
        <w:top w:val="single" w:sz="6" w:space="1" w:color="auto"/>
        <w:bottom w:val="single" w:sz="6" w:space="1" w:color="auto"/>
      </w:pBdr>
      <w:tabs>
        <w:tab w:val="left" w:pos="284"/>
      </w:tabs>
      <w:bidi/>
      <w:jc w:val="both"/>
    </w:pPr>
    <w:rPr>
      <w:rFonts w:ascii="Times New Roman" w:hAnsi="Times New Roman" w:cs="Arabic Transparent"/>
      <w:b/>
      <w:bCs/>
      <w:noProof/>
      <w:kern w:val="28"/>
      <w:sz w:val="28"/>
      <w:szCs w:val="24"/>
    </w:rPr>
  </w:style>
  <w:style w:type="character" w:styleId="a9">
    <w:name w:val="Strong"/>
    <w:basedOn w:val="a0"/>
    <w:uiPriority w:val="22"/>
    <w:qFormat/>
    <w:rsid w:val="00F10B59"/>
    <w:rPr>
      <w:b/>
      <w:bCs/>
    </w:rPr>
  </w:style>
  <w:style w:type="character" w:customStyle="1" w:styleId="1Char">
    <w:name w:val="عنوان 1 Char"/>
    <w:basedOn w:val="a0"/>
    <w:link w:val="1"/>
    <w:uiPriority w:val="9"/>
    <w:rsid w:val="00EF021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italic">
    <w:name w:val="italic"/>
    <w:basedOn w:val="a0"/>
    <w:rsid w:val="00EF021F"/>
  </w:style>
  <w:style w:type="paragraph" w:styleId="aa">
    <w:name w:val="No Spacing"/>
    <w:link w:val="Char3"/>
    <w:uiPriority w:val="1"/>
    <w:qFormat/>
    <w:rsid w:val="008D3C63"/>
    <w:pPr>
      <w:spacing w:after="0" w:line="240" w:lineRule="auto"/>
    </w:pPr>
    <w:rPr>
      <w:rFonts w:eastAsiaTheme="minorEastAsia"/>
    </w:rPr>
  </w:style>
  <w:style w:type="character" w:customStyle="1" w:styleId="Char3">
    <w:name w:val="بلا تباعد Char"/>
    <w:basedOn w:val="a0"/>
    <w:link w:val="aa"/>
    <w:uiPriority w:val="1"/>
    <w:rsid w:val="008D3C63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61"/>
    <w:pPr>
      <w:spacing w:after="0" w:line="240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EC22D4"/>
    <w:pPr>
      <w:spacing w:after="120"/>
    </w:pPr>
  </w:style>
  <w:style w:type="character" w:customStyle="1" w:styleId="Char">
    <w:name w:val="نص أساسي Char"/>
    <w:basedOn w:val="a0"/>
    <w:link w:val="a3"/>
    <w:rsid w:val="00EC22D4"/>
    <w:rPr>
      <w:rFonts w:ascii="Arial" w:eastAsia="Times New Roman" w:hAnsi="Arial" w:cs="Times New Roman"/>
    </w:rPr>
  </w:style>
  <w:style w:type="paragraph" w:customStyle="1" w:styleId="Default">
    <w:name w:val="Default"/>
    <w:rsid w:val="00A637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3">
    <w:name w:val="CM3"/>
    <w:basedOn w:val="Default"/>
    <w:next w:val="Default"/>
    <w:rsid w:val="00A63710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A63710"/>
    <w:pPr>
      <w:spacing w:line="220" w:lineRule="atLeast"/>
    </w:pPr>
    <w:rPr>
      <w:rFonts w:cs="Times New Roman"/>
      <w:color w:val="auto"/>
    </w:rPr>
  </w:style>
  <w:style w:type="paragraph" w:styleId="2">
    <w:name w:val="Body Text 2"/>
    <w:basedOn w:val="a"/>
    <w:link w:val="2Char"/>
    <w:rsid w:val="004820EE"/>
    <w:pPr>
      <w:spacing w:after="120" w:line="480" w:lineRule="auto"/>
    </w:pPr>
  </w:style>
  <w:style w:type="character" w:customStyle="1" w:styleId="2Char">
    <w:name w:val="نص أساسي 2 Char"/>
    <w:basedOn w:val="a0"/>
    <w:link w:val="2"/>
    <w:rsid w:val="004820EE"/>
    <w:rPr>
      <w:rFonts w:ascii="Arial" w:eastAsia="Times New Roman" w:hAnsi="Arial" w:cs="Times New Roman"/>
    </w:rPr>
  </w:style>
  <w:style w:type="paragraph" w:customStyle="1" w:styleId="TableContents">
    <w:name w:val="Table Contents"/>
    <w:basedOn w:val="a"/>
    <w:rsid w:val="009D5022"/>
    <w:pPr>
      <w:suppressLineNumbers/>
    </w:pPr>
  </w:style>
  <w:style w:type="paragraph" w:styleId="a4">
    <w:name w:val="List Paragraph"/>
    <w:basedOn w:val="a"/>
    <w:uiPriority w:val="34"/>
    <w:qFormat/>
    <w:rsid w:val="00057BB4"/>
    <w:pPr>
      <w:bidi/>
      <w:spacing w:after="200" w:line="276" w:lineRule="auto"/>
      <w:ind w:left="720"/>
      <w:contextualSpacing/>
    </w:pPr>
    <w:rPr>
      <w:rFonts w:ascii="Calibri" w:hAnsi="Calibri" w:cs="Arial"/>
    </w:rPr>
  </w:style>
  <w:style w:type="character" w:customStyle="1" w:styleId="longtext1">
    <w:name w:val="long_text1"/>
    <w:rsid w:val="00057BB4"/>
    <w:rPr>
      <w:rFonts w:cs="Times New Roman"/>
      <w:sz w:val="24"/>
      <w:szCs w:val="24"/>
    </w:rPr>
  </w:style>
  <w:style w:type="paragraph" w:customStyle="1" w:styleId="Achievement">
    <w:name w:val="Achievement"/>
    <w:basedOn w:val="a3"/>
    <w:rsid w:val="00A61EA2"/>
    <w:pPr>
      <w:numPr>
        <w:numId w:val="3"/>
      </w:numPr>
      <w:tabs>
        <w:tab w:val="clear" w:pos="360"/>
      </w:tabs>
      <w:spacing w:after="60" w:line="220" w:lineRule="atLeast"/>
      <w:ind w:right="245"/>
      <w:jc w:val="both"/>
    </w:pPr>
    <w:rPr>
      <w:rFonts w:eastAsia="Batang"/>
      <w:spacing w:val="-5"/>
      <w:sz w:val="20"/>
      <w:szCs w:val="20"/>
    </w:rPr>
  </w:style>
  <w:style w:type="character" w:styleId="Hyperlink">
    <w:name w:val="Hyperlink"/>
    <w:rsid w:val="00336342"/>
    <w:rPr>
      <w:rFonts w:cs="Times New Roman"/>
      <w:color w:val="0000FF"/>
      <w:u w:val="single"/>
    </w:rPr>
  </w:style>
  <w:style w:type="paragraph" w:customStyle="1" w:styleId="Style1">
    <w:name w:val="Style1"/>
    <w:basedOn w:val="a"/>
    <w:rsid w:val="00336342"/>
    <w:pPr>
      <w:tabs>
        <w:tab w:val="left" w:pos="720"/>
      </w:tabs>
      <w:jc w:val="lowKashida"/>
    </w:pPr>
    <w:rPr>
      <w:rFonts w:eastAsia="Calibri" w:cs="Traditional Arabic"/>
      <w:szCs w:val="20"/>
    </w:rPr>
  </w:style>
  <w:style w:type="table" w:styleId="a5">
    <w:name w:val="Table Grid"/>
    <w:basedOn w:val="a1"/>
    <w:uiPriority w:val="59"/>
    <w:rsid w:val="00CC2F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rsid w:val="00C30CEF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character" w:customStyle="1" w:styleId="Char0">
    <w:name w:val="رأس الصفحة Char"/>
    <w:basedOn w:val="a0"/>
    <w:link w:val="a6"/>
    <w:rsid w:val="00C30CE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5724AF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5724AF"/>
    <w:rPr>
      <w:rFonts w:ascii="Tahoma" w:eastAsia="Times New Roman" w:hAnsi="Tahoma" w:cs="Tahoma"/>
      <w:sz w:val="16"/>
      <w:szCs w:val="16"/>
    </w:rPr>
  </w:style>
  <w:style w:type="paragraph" w:styleId="a8">
    <w:name w:val="footer"/>
    <w:basedOn w:val="a"/>
    <w:link w:val="Char2"/>
    <w:uiPriority w:val="99"/>
    <w:unhideWhenUsed/>
    <w:rsid w:val="00E948D9"/>
    <w:pPr>
      <w:tabs>
        <w:tab w:val="center" w:pos="4680"/>
        <w:tab w:val="right" w:pos="9360"/>
      </w:tabs>
    </w:pPr>
  </w:style>
  <w:style w:type="character" w:customStyle="1" w:styleId="Char2">
    <w:name w:val="تذييل الصفحة Char"/>
    <w:basedOn w:val="a0"/>
    <w:link w:val="a8"/>
    <w:uiPriority w:val="99"/>
    <w:rsid w:val="00E948D9"/>
    <w:rPr>
      <w:rFonts w:ascii="Arial" w:eastAsia="Times New Roman" w:hAnsi="Arial" w:cs="Times New Roman"/>
    </w:rPr>
  </w:style>
  <w:style w:type="paragraph" w:customStyle="1" w:styleId="StyleCVTitlesJustified">
    <w:name w:val="Style CV Titles + Justified"/>
    <w:basedOn w:val="a"/>
    <w:rsid w:val="009B49E3"/>
    <w:pPr>
      <w:keepNext/>
      <w:pBdr>
        <w:top w:val="single" w:sz="6" w:space="1" w:color="auto"/>
        <w:bottom w:val="single" w:sz="6" w:space="1" w:color="auto"/>
      </w:pBdr>
      <w:tabs>
        <w:tab w:val="left" w:pos="284"/>
      </w:tabs>
      <w:bidi/>
      <w:jc w:val="both"/>
    </w:pPr>
    <w:rPr>
      <w:rFonts w:ascii="Times New Roman" w:hAnsi="Times New Roman" w:cs="Arabic Transparent"/>
      <w:b/>
      <w:bCs/>
      <w:noProof/>
      <w:kern w:val="28"/>
      <w:sz w:val="28"/>
      <w:szCs w:val="24"/>
    </w:rPr>
  </w:style>
  <w:style w:type="character" w:styleId="a9">
    <w:name w:val="Strong"/>
    <w:basedOn w:val="a0"/>
    <w:uiPriority w:val="22"/>
    <w:qFormat/>
    <w:rsid w:val="00F10B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8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12592">
          <w:marLeft w:val="0"/>
          <w:marRight w:val="0"/>
          <w:marTop w:val="217"/>
          <w:marBottom w:val="21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8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83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565240">
                  <w:marLeft w:val="1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7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244982">
              <w:marLeft w:val="0"/>
              <w:marRight w:val="0"/>
              <w:marTop w:val="0"/>
              <w:marBottom w:val="204"/>
              <w:divBdr>
                <w:top w:val="single" w:sz="6" w:space="10" w:color="CBCBCB"/>
                <w:left w:val="single" w:sz="6" w:space="10" w:color="CBCBCB"/>
                <w:bottom w:val="single" w:sz="6" w:space="0" w:color="CBCBCB"/>
                <w:right w:val="single" w:sz="6" w:space="10" w:color="CBCBCB"/>
              </w:divBdr>
              <w:divsChild>
                <w:div w:id="17441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603327">
                      <w:marLeft w:val="6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27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19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iencedirect.com/science/journal/13640321/58/supp/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ciencedirect.com/science/article/pii/S136403211501710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2D5AD6A66134B94840C957F14F6665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2E25172-0B12-4A37-82C9-3DEE786E0982}"/>
      </w:docPartPr>
      <w:docPartBody>
        <w:p w:rsidR="000D1FEC" w:rsidRDefault="00983607" w:rsidP="00983607">
          <w:pPr>
            <w:pStyle w:val="A2D5AD6A66134B94840C957F14F66655"/>
          </w:pPr>
          <w:r>
            <w:rPr>
              <w:rFonts w:asciiTheme="majorHAnsi" w:eastAsiaTheme="majorEastAsia" w:hAnsiTheme="majorHAnsi" w:cstheme="majorBidi"/>
              <w:b/>
              <w:bCs/>
              <w:color w:val="FFFFFF" w:themeColor="background1"/>
              <w:sz w:val="96"/>
              <w:szCs w:val="96"/>
              <w:rtl/>
              <w:lang w:val="ar-SA"/>
            </w:rPr>
            <w:t>[السنة]</w:t>
          </w:r>
        </w:p>
      </w:docPartBody>
    </w:docPart>
    <w:docPart>
      <w:docPartPr>
        <w:name w:val="7D93B2A3164946D48731541DD4F44A2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126DEDA-155F-4D15-A129-9EA6CB22DDD4}"/>
      </w:docPartPr>
      <w:docPartBody>
        <w:p w:rsidR="000D1FEC" w:rsidRDefault="00983607" w:rsidP="00983607">
          <w:pPr>
            <w:pStyle w:val="7D93B2A3164946D48731541DD4F44A2A"/>
          </w:pPr>
          <w:r>
            <w:rPr>
              <w:color w:val="365F91" w:themeColor="accent1" w:themeShade="BF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83607"/>
    <w:rsid w:val="000D1FEC"/>
    <w:rsid w:val="0012494C"/>
    <w:rsid w:val="00983607"/>
    <w:rsid w:val="00CD7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C5376CB004448D4A079DFD5B4B4A7FF">
    <w:name w:val="BC5376CB004448D4A079DFD5B4B4A7FF"/>
    <w:rsid w:val="00983607"/>
  </w:style>
  <w:style w:type="paragraph" w:customStyle="1" w:styleId="3A85A68C7FEB446D8507C4E07E2BDDB7">
    <w:name w:val="3A85A68C7FEB446D8507C4E07E2BDDB7"/>
    <w:rsid w:val="00983607"/>
  </w:style>
  <w:style w:type="paragraph" w:customStyle="1" w:styleId="737DFA946FF348A396DD290A065A8C67">
    <w:name w:val="737DFA946FF348A396DD290A065A8C67"/>
    <w:rsid w:val="00983607"/>
  </w:style>
  <w:style w:type="paragraph" w:customStyle="1" w:styleId="6AAAF9DA1CDC445AB076E9CC01206636">
    <w:name w:val="6AAAF9DA1CDC445AB076E9CC01206636"/>
    <w:rsid w:val="00983607"/>
  </w:style>
  <w:style w:type="paragraph" w:customStyle="1" w:styleId="BD99964798B648DEB4B1AD5EE4D3815D">
    <w:name w:val="BD99964798B648DEB4B1AD5EE4D3815D"/>
    <w:rsid w:val="00983607"/>
  </w:style>
  <w:style w:type="paragraph" w:customStyle="1" w:styleId="964707BFC60A4F4BAA3DB38CD4D97637">
    <w:name w:val="964707BFC60A4F4BAA3DB38CD4D97637"/>
    <w:rsid w:val="00983607"/>
  </w:style>
  <w:style w:type="paragraph" w:customStyle="1" w:styleId="8ADEDE9A36C045EE86B1F59DAA2031FB">
    <w:name w:val="8ADEDE9A36C045EE86B1F59DAA2031FB"/>
    <w:rsid w:val="00983607"/>
  </w:style>
  <w:style w:type="paragraph" w:customStyle="1" w:styleId="41C94968FDA44557B8169CC8FA8A6113">
    <w:name w:val="41C94968FDA44557B8169CC8FA8A6113"/>
    <w:rsid w:val="00983607"/>
  </w:style>
  <w:style w:type="paragraph" w:customStyle="1" w:styleId="A3D451763A7D4C04A42809A334137C6E">
    <w:name w:val="A3D451763A7D4C04A42809A334137C6E"/>
    <w:rsid w:val="00983607"/>
  </w:style>
  <w:style w:type="paragraph" w:customStyle="1" w:styleId="4C46729275934E7C9E66B7E63BB37993">
    <w:name w:val="4C46729275934E7C9E66B7E63BB37993"/>
    <w:rsid w:val="00983607"/>
  </w:style>
  <w:style w:type="paragraph" w:customStyle="1" w:styleId="87B3F36E23674246AED3E34F0B517420">
    <w:name w:val="87B3F36E23674246AED3E34F0B517420"/>
    <w:rsid w:val="00983607"/>
  </w:style>
  <w:style w:type="paragraph" w:customStyle="1" w:styleId="C868FCBC658A4309BC18E2132030F5F4">
    <w:name w:val="C868FCBC658A4309BC18E2132030F5F4"/>
    <w:rsid w:val="00983607"/>
  </w:style>
  <w:style w:type="paragraph" w:customStyle="1" w:styleId="A767D2D82D7647B58BBA5B5D59251B5D">
    <w:name w:val="A767D2D82D7647B58BBA5B5D59251B5D"/>
    <w:rsid w:val="00983607"/>
  </w:style>
  <w:style w:type="paragraph" w:customStyle="1" w:styleId="5D6CFFA360E046F0AC58107ED5A2A62B">
    <w:name w:val="5D6CFFA360E046F0AC58107ED5A2A62B"/>
    <w:rsid w:val="00983607"/>
  </w:style>
  <w:style w:type="paragraph" w:customStyle="1" w:styleId="AC15DCD9C7EE4F9CB823656991E63306">
    <w:name w:val="AC15DCD9C7EE4F9CB823656991E63306"/>
    <w:rsid w:val="00983607"/>
  </w:style>
  <w:style w:type="paragraph" w:customStyle="1" w:styleId="78E8D051C061422DB607F50F959833DD">
    <w:name w:val="78E8D051C061422DB607F50F959833DD"/>
    <w:rsid w:val="00983607"/>
  </w:style>
  <w:style w:type="paragraph" w:customStyle="1" w:styleId="A6A9F75E6A994A60A79A0106814EA5D3">
    <w:name w:val="A6A9F75E6A994A60A79A0106814EA5D3"/>
    <w:rsid w:val="00983607"/>
  </w:style>
  <w:style w:type="paragraph" w:customStyle="1" w:styleId="048CC39026E94E47B8A43E729DCECD9D">
    <w:name w:val="048CC39026E94E47B8A43E729DCECD9D"/>
    <w:rsid w:val="00983607"/>
  </w:style>
  <w:style w:type="paragraph" w:customStyle="1" w:styleId="1A672E5173714E638925901A87F32EAD">
    <w:name w:val="1A672E5173714E638925901A87F32EAD"/>
    <w:rsid w:val="00983607"/>
  </w:style>
  <w:style w:type="paragraph" w:customStyle="1" w:styleId="C14A731AA01A4DBBBBA1E018C0679291">
    <w:name w:val="C14A731AA01A4DBBBBA1E018C0679291"/>
    <w:rsid w:val="00983607"/>
  </w:style>
  <w:style w:type="paragraph" w:customStyle="1" w:styleId="6A3DADD42ADB4C92B66D485C9F506E31">
    <w:name w:val="6A3DADD42ADB4C92B66D485C9F506E31"/>
    <w:rsid w:val="00983607"/>
  </w:style>
  <w:style w:type="paragraph" w:customStyle="1" w:styleId="B7D40195E509441EB878E24FCAD834A8">
    <w:name w:val="B7D40195E509441EB878E24FCAD834A8"/>
    <w:rsid w:val="00983607"/>
  </w:style>
  <w:style w:type="paragraph" w:customStyle="1" w:styleId="4F6421ADFE07420A87D7DB2BD2D95618">
    <w:name w:val="4F6421ADFE07420A87D7DB2BD2D95618"/>
    <w:rsid w:val="00983607"/>
  </w:style>
  <w:style w:type="paragraph" w:customStyle="1" w:styleId="DE579910720043FCB3DEE53E73D11529">
    <w:name w:val="DE579910720043FCB3DEE53E73D11529"/>
    <w:rsid w:val="00983607"/>
  </w:style>
  <w:style w:type="paragraph" w:customStyle="1" w:styleId="0497FC78037544499D1FF62739DAB13E">
    <w:name w:val="0497FC78037544499D1FF62739DAB13E"/>
    <w:rsid w:val="00983607"/>
  </w:style>
  <w:style w:type="paragraph" w:customStyle="1" w:styleId="A2B8E6B7285B48F6BF3F3DA4D8635B69">
    <w:name w:val="A2B8E6B7285B48F6BF3F3DA4D8635B69"/>
    <w:rsid w:val="00983607"/>
  </w:style>
  <w:style w:type="paragraph" w:customStyle="1" w:styleId="CDC79D683E9B4EB88B9E21467E5CF277">
    <w:name w:val="CDC79D683E9B4EB88B9E21467E5CF277"/>
    <w:rsid w:val="00983607"/>
  </w:style>
  <w:style w:type="paragraph" w:customStyle="1" w:styleId="1D93E56CAA6641239DC67DAFA06D2C2D">
    <w:name w:val="1D93E56CAA6641239DC67DAFA06D2C2D"/>
    <w:rsid w:val="00983607"/>
  </w:style>
  <w:style w:type="paragraph" w:customStyle="1" w:styleId="A2D5AD6A66134B94840C957F14F66655">
    <w:name w:val="A2D5AD6A66134B94840C957F14F66655"/>
    <w:rsid w:val="00983607"/>
  </w:style>
  <w:style w:type="paragraph" w:customStyle="1" w:styleId="93C2880B354B4A75B48D759BCC8DAB49">
    <w:name w:val="93C2880B354B4A75B48D759BCC8DAB49"/>
    <w:rsid w:val="00983607"/>
  </w:style>
  <w:style w:type="paragraph" w:customStyle="1" w:styleId="95CDFFDABD1348F584CBF37E53AB1CDC">
    <w:name w:val="95CDFFDABD1348F584CBF37E53AB1CDC"/>
    <w:rsid w:val="00983607"/>
  </w:style>
  <w:style w:type="paragraph" w:customStyle="1" w:styleId="07718AB62FC94E3C9075FD9493FA55D6">
    <w:name w:val="07718AB62FC94E3C9075FD9493FA55D6"/>
    <w:rsid w:val="00983607"/>
  </w:style>
  <w:style w:type="paragraph" w:customStyle="1" w:styleId="FE1A631DF47147F4B9AEC8B647DEC431">
    <w:name w:val="FE1A631DF47147F4B9AEC8B647DEC431"/>
    <w:rsid w:val="00983607"/>
  </w:style>
  <w:style w:type="paragraph" w:customStyle="1" w:styleId="E70F65FE4FA9443B87201ADA60C9C948">
    <w:name w:val="E70F65FE4FA9443B87201ADA60C9C948"/>
    <w:rsid w:val="00983607"/>
  </w:style>
  <w:style w:type="paragraph" w:customStyle="1" w:styleId="8F37869DA32647158610156A3C82EAD0">
    <w:name w:val="8F37869DA32647158610156A3C82EAD0"/>
    <w:rsid w:val="00983607"/>
  </w:style>
  <w:style w:type="paragraph" w:customStyle="1" w:styleId="F8082DA9C7EA4FDA85393D39E1990B60">
    <w:name w:val="F8082DA9C7EA4FDA85393D39E1990B60"/>
    <w:rsid w:val="00983607"/>
  </w:style>
  <w:style w:type="paragraph" w:customStyle="1" w:styleId="9934CEDFF36643A3AEED03E1575CBA9A">
    <w:name w:val="9934CEDFF36643A3AEED03E1575CBA9A"/>
    <w:rsid w:val="00983607"/>
  </w:style>
  <w:style w:type="paragraph" w:customStyle="1" w:styleId="3D6A07FFF2574A2F91882826FECC7EF9">
    <w:name w:val="3D6A07FFF2574A2F91882826FECC7EF9"/>
    <w:rsid w:val="00983607"/>
  </w:style>
  <w:style w:type="paragraph" w:customStyle="1" w:styleId="D706A57D4A874FBAAD0E8604AD889F2D">
    <w:name w:val="D706A57D4A874FBAAD0E8604AD889F2D"/>
    <w:rsid w:val="00983607"/>
  </w:style>
  <w:style w:type="paragraph" w:customStyle="1" w:styleId="E924B1CE05B9439A91253D60F1156CE6">
    <w:name w:val="E924B1CE05B9439A91253D60F1156CE6"/>
    <w:rsid w:val="00983607"/>
  </w:style>
  <w:style w:type="paragraph" w:customStyle="1" w:styleId="2EB18A6F1D8F41DC9C703E2BE20C00AF">
    <w:name w:val="2EB18A6F1D8F41DC9C703E2BE20C00AF"/>
    <w:rsid w:val="00983607"/>
  </w:style>
  <w:style w:type="paragraph" w:customStyle="1" w:styleId="2BC709D7189D4DBB939DBB140315EA01">
    <w:name w:val="2BC709D7189D4DBB939DBB140315EA01"/>
    <w:rsid w:val="00983607"/>
  </w:style>
  <w:style w:type="paragraph" w:customStyle="1" w:styleId="4367C2E23FAD419ABDDCD25EC2859D9A">
    <w:name w:val="4367C2E23FAD419ABDDCD25EC2859D9A"/>
    <w:rsid w:val="00983607"/>
  </w:style>
  <w:style w:type="paragraph" w:customStyle="1" w:styleId="6813369EC722476FAFD7DF4A4A317EE4">
    <w:name w:val="6813369EC722476FAFD7DF4A4A317EE4"/>
    <w:rsid w:val="00983607"/>
  </w:style>
  <w:style w:type="paragraph" w:customStyle="1" w:styleId="0CDC0CEFE3D94CB1B49B12F587E08B39">
    <w:name w:val="0CDC0CEFE3D94CB1B49B12F587E08B39"/>
    <w:rsid w:val="00983607"/>
  </w:style>
  <w:style w:type="paragraph" w:customStyle="1" w:styleId="6B62FCFF80EB4F00B170661DB8B5B0A0">
    <w:name w:val="6B62FCFF80EB4F00B170661DB8B5B0A0"/>
    <w:rsid w:val="00983607"/>
  </w:style>
  <w:style w:type="paragraph" w:customStyle="1" w:styleId="9F66B097794F40C89F4C19577B9A83A5">
    <w:name w:val="9F66B097794F40C89F4C19577B9A83A5"/>
    <w:rsid w:val="00983607"/>
  </w:style>
  <w:style w:type="paragraph" w:customStyle="1" w:styleId="846245B18B4346B785689FB1C64FBA03">
    <w:name w:val="846245B18B4346B785689FB1C64FBA03"/>
    <w:rsid w:val="00983607"/>
  </w:style>
  <w:style w:type="paragraph" w:customStyle="1" w:styleId="117969398F164F408300474C95B890B7">
    <w:name w:val="117969398F164F408300474C95B890B7"/>
    <w:rsid w:val="00983607"/>
  </w:style>
  <w:style w:type="paragraph" w:customStyle="1" w:styleId="905E5138DF6C499EB5FEF2B4ED53883B">
    <w:name w:val="905E5138DF6C499EB5FEF2B4ED53883B"/>
    <w:rsid w:val="00983607"/>
  </w:style>
  <w:style w:type="paragraph" w:customStyle="1" w:styleId="476AC0062EA048FB9C6F0C0076A51E74">
    <w:name w:val="476AC0062EA048FB9C6F0C0076A51E74"/>
    <w:rsid w:val="00983607"/>
  </w:style>
  <w:style w:type="paragraph" w:customStyle="1" w:styleId="7D93B2A3164946D48731541DD4F44A2A">
    <w:name w:val="7D93B2A3164946D48731541DD4F44A2A"/>
    <w:rsid w:val="00983607"/>
  </w:style>
  <w:style w:type="paragraph" w:customStyle="1" w:styleId="8C0ECA7C243446A9AFB90EA096C240C6">
    <w:name w:val="8C0ECA7C243446A9AFB90EA096C240C6"/>
    <w:rsid w:val="0098360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1438 AH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10</Pages>
  <Words>1828</Words>
  <Characters>10422</Characters>
  <Application>Microsoft Office Word</Application>
  <DocSecurity>0</DocSecurity>
  <Lines>86</Lines>
  <Paragraphs>24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د. عثمان بن صبحي بن ضيف الله الشمراني</vt:lpstr>
      <vt:lpstr/>
    </vt:vector>
  </TitlesOfParts>
  <Company>Grizli777</Company>
  <LinksUpToDate>false</LinksUpToDate>
  <CharactersWithSpaces>12226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د. عثمان بن صبحي بن ضيف الله الشمراني</dc:title>
  <dc:creator>Iftekhar</dc:creator>
  <cp:lastModifiedBy>dell</cp:lastModifiedBy>
  <cp:revision>13</cp:revision>
  <cp:lastPrinted>2014-12-17T10:52:00Z</cp:lastPrinted>
  <dcterms:created xsi:type="dcterms:W3CDTF">2017-04-28T10:41:00Z</dcterms:created>
  <dcterms:modified xsi:type="dcterms:W3CDTF">2017-04-28T13:10:00Z</dcterms:modified>
</cp:coreProperties>
</file>