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CBD" w:rsidRPr="00C523A1" w:rsidRDefault="0031060E" w:rsidP="003C3D83">
      <w:pPr>
        <w:jc w:val="center"/>
        <w:rPr>
          <w:rFonts w:asciiTheme="majorBidi" w:hAnsiTheme="majorBidi" w:cstheme="majorBidi"/>
          <w:b/>
          <w:i/>
          <w:iCs/>
          <w:color w:val="000000" w:themeColor="text1"/>
          <w:sz w:val="32"/>
          <w:szCs w:val="32"/>
          <w:u w:val="single"/>
        </w:rPr>
      </w:pPr>
      <w:r w:rsidRPr="00C523A1">
        <w:rPr>
          <w:rFonts w:asciiTheme="majorBidi" w:hAnsiTheme="majorBidi" w:cstheme="majorBidi"/>
          <w:b/>
          <w:i/>
          <w:iCs/>
          <w:noProof/>
          <w:color w:val="000000" w:themeColor="text1"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96645" cy="1289685"/>
            <wp:effectExtent l="19050" t="0" r="8255" b="0"/>
            <wp:wrapSquare wrapText="bothSides"/>
            <wp:docPr id="5" name="Picture 4" descr="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128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3D83" w:rsidRPr="00C523A1">
        <w:rPr>
          <w:rFonts w:asciiTheme="majorBidi" w:hAnsiTheme="majorBidi" w:cstheme="majorBidi"/>
          <w:b/>
          <w:i/>
          <w:iCs/>
          <w:color w:val="000000" w:themeColor="text1"/>
          <w:sz w:val="32"/>
          <w:szCs w:val="32"/>
        </w:rPr>
        <w:t xml:space="preserve">                 </w:t>
      </w:r>
      <w:r w:rsidR="004910B4" w:rsidRPr="00C523A1">
        <w:rPr>
          <w:rFonts w:asciiTheme="majorBidi" w:hAnsiTheme="majorBidi" w:cstheme="majorBidi"/>
          <w:b/>
          <w:i/>
          <w:iCs/>
          <w:color w:val="000000" w:themeColor="text1"/>
          <w:sz w:val="32"/>
          <w:szCs w:val="32"/>
          <w:u w:val="single"/>
        </w:rPr>
        <w:t>Abdulla Al Doseri</w:t>
      </w:r>
    </w:p>
    <w:p w:rsidR="00E43A31" w:rsidRPr="00C523A1" w:rsidRDefault="003C3D83" w:rsidP="0031060E">
      <w:pPr>
        <w:jc w:val="center"/>
        <w:rPr>
          <w:rFonts w:asciiTheme="majorBidi" w:hAnsiTheme="majorBidi" w:cstheme="majorBidi"/>
          <w:b/>
          <w:i/>
          <w:iCs/>
          <w:sz w:val="18"/>
          <w:szCs w:val="18"/>
        </w:rPr>
      </w:pPr>
      <w:r w:rsidRPr="00C523A1">
        <w:rPr>
          <w:rFonts w:asciiTheme="majorBidi" w:hAnsiTheme="majorBidi" w:cstheme="majorBidi"/>
          <w:b/>
          <w:i/>
          <w:iCs/>
          <w:sz w:val="18"/>
          <w:szCs w:val="18"/>
        </w:rPr>
        <w:t xml:space="preserve">                   </w:t>
      </w:r>
      <w:r w:rsidR="004910B4" w:rsidRPr="00C523A1">
        <w:rPr>
          <w:rFonts w:asciiTheme="majorBidi" w:hAnsiTheme="majorBidi" w:cstheme="majorBidi"/>
          <w:b/>
          <w:i/>
          <w:iCs/>
          <w:sz w:val="18"/>
          <w:szCs w:val="18"/>
        </w:rPr>
        <w:t>Isatown</w:t>
      </w:r>
      <w:r w:rsidR="0044408B" w:rsidRPr="00C523A1">
        <w:rPr>
          <w:rFonts w:asciiTheme="majorBidi" w:hAnsiTheme="majorBidi" w:cstheme="majorBidi"/>
          <w:b/>
          <w:i/>
          <w:iCs/>
          <w:sz w:val="18"/>
          <w:szCs w:val="18"/>
        </w:rPr>
        <w:t xml:space="preserve">, </w:t>
      </w:r>
      <w:r w:rsidR="00E43A31" w:rsidRPr="00C523A1">
        <w:rPr>
          <w:rFonts w:asciiTheme="majorBidi" w:hAnsiTheme="majorBidi" w:cstheme="majorBidi"/>
          <w:b/>
          <w:i/>
          <w:iCs/>
          <w:sz w:val="18"/>
          <w:szCs w:val="18"/>
        </w:rPr>
        <w:t>Bahrain</w:t>
      </w:r>
    </w:p>
    <w:p w:rsidR="00E43A31" w:rsidRPr="00C523A1" w:rsidRDefault="003C3D83" w:rsidP="0031060E">
      <w:pPr>
        <w:jc w:val="center"/>
        <w:rPr>
          <w:rFonts w:asciiTheme="majorBidi" w:hAnsiTheme="majorBidi" w:cstheme="majorBidi"/>
          <w:b/>
          <w:i/>
          <w:iCs/>
          <w:sz w:val="18"/>
          <w:szCs w:val="18"/>
        </w:rPr>
      </w:pPr>
      <w:r w:rsidRPr="00C523A1">
        <w:rPr>
          <w:rFonts w:asciiTheme="majorBidi" w:hAnsiTheme="majorBidi" w:cstheme="majorBidi"/>
          <w:b/>
          <w:i/>
          <w:iCs/>
          <w:sz w:val="18"/>
          <w:szCs w:val="18"/>
        </w:rPr>
        <w:t xml:space="preserve">               </w:t>
      </w:r>
      <w:r w:rsidR="0044408B" w:rsidRPr="00C523A1">
        <w:rPr>
          <w:rFonts w:asciiTheme="majorBidi" w:hAnsiTheme="majorBidi" w:cstheme="majorBidi"/>
          <w:b/>
          <w:i/>
          <w:iCs/>
          <w:sz w:val="18"/>
          <w:szCs w:val="18"/>
        </w:rPr>
        <w:t xml:space="preserve">Phone: +973 </w:t>
      </w:r>
      <w:r w:rsidR="004910B4" w:rsidRPr="00C523A1">
        <w:rPr>
          <w:rFonts w:asciiTheme="majorBidi" w:hAnsiTheme="majorBidi" w:cstheme="majorBidi"/>
          <w:b/>
          <w:i/>
          <w:iCs/>
          <w:sz w:val="18"/>
          <w:szCs w:val="18"/>
        </w:rPr>
        <w:t>39611333</w:t>
      </w:r>
    </w:p>
    <w:p w:rsidR="00D66B90" w:rsidRPr="00C523A1" w:rsidRDefault="003C3D83" w:rsidP="0031060E">
      <w:pPr>
        <w:spacing w:after="240"/>
        <w:jc w:val="center"/>
        <w:rPr>
          <w:rFonts w:asciiTheme="majorBidi" w:hAnsiTheme="majorBidi" w:cstheme="majorBidi"/>
          <w:iCs/>
          <w:color w:val="0000FF"/>
          <w:u w:val="single"/>
        </w:rPr>
      </w:pPr>
      <w:r w:rsidRPr="00C523A1">
        <w:rPr>
          <w:rFonts w:asciiTheme="majorBidi" w:hAnsiTheme="majorBidi" w:cstheme="majorBidi"/>
          <w:b/>
          <w:iCs/>
        </w:rPr>
        <w:t xml:space="preserve">                       </w:t>
      </w:r>
      <w:r w:rsidR="00E43A31" w:rsidRPr="00C523A1">
        <w:rPr>
          <w:rFonts w:asciiTheme="majorBidi" w:hAnsiTheme="majorBidi" w:cstheme="majorBidi"/>
          <w:b/>
          <w:iCs/>
        </w:rPr>
        <w:t xml:space="preserve">Email: </w:t>
      </w:r>
      <w:hyperlink r:id="rId9" w:history="1">
        <w:r w:rsidR="004910B4" w:rsidRPr="00C523A1">
          <w:rPr>
            <w:rStyle w:val="Hyperlink"/>
            <w:rFonts w:asciiTheme="majorBidi" w:hAnsiTheme="majorBidi" w:cstheme="majorBidi"/>
            <w:iCs/>
            <w:color w:val="1F497D" w:themeColor="text2"/>
          </w:rPr>
          <w:t>abdulla</w:t>
        </w:r>
      </w:hyperlink>
      <w:r w:rsidR="004910B4" w:rsidRPr="00C523A1">
        <w:rPr>
          <w:rFonts w:asciiTheme="majorBidi" w:hAnsiTheme="majorBidi" w:cstheme="majorBidi"/>
          <w:color w:val="1F497D" w:themeColor="text2"/>
          <w:u w:val="single"/>
        </w:rPr>
        <w:t>.aldosari@gmail.com</w:t>
      </w:r>
    </w:p>
    <w:p w:rsidR="00556BBE" w:rsidRPr="00C523A1" w:rsidRDefault="007C44DE" w:rsidP="006263AD">
      <w:pPr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</w:rPr>
        <w:t xml:space="preserve">Date of Birth: </w:t>
      </w:r>
      <w:r w:rsidR="004910B4" w:rsidRPr="00C523A1">
        <w:rPr>
          <w:rFonts w:asciiTheme="majorBidi" w:hAnsiTheme="majorBidi" w:cstheme="majorBidi"/>
        </w:rPr>
        <w:t>02</w:t>
      </w:r>
      <w:r w:rsidRPr="00C523A1">
        <w:rPr>
          <w:rFonts w:asciiTheme="majorBidi" w:hAnsiTheme="majorBidi" w:cstheme="majorBidi"/>
        </w:rPr>
        <w:t xml:space="preserve"> </w:t>
      </w:r>
      <w:r w:rsidR="004910B4" w:rsidRPr="00C523A1">
        <w:rPr>
          <w:rFonts w:asciiTheme="majorBidi" w:hAnsiTheme="majorBidi" w:cstheme="majorBidi"/>
        </w:rPr>
        <w:t>Nov</w:t>
      </w:r>
      <w:r w:rsidR="00D66B90" w:rsidRPr="00C523A1">
        <w:rPr>
          <w:rFonts w:asciiTheme="majorBidi" w:hAnsiTheme="majorBidi" w:cstheme="majorBidi"/>
        </w:rPr>
        <w:t xml:space="preserve"> </w:t>
      </w:r>
      <w:r w:rsidR="004910B4" w:rsidRPr="00C523A1">
        <w:rPr>
          <w:rFonts w:asciiTheme="majorBidi" w:hAnsiTheme="majorBidi" w:cstheme="majorBidi"/>
        </w:rPr>
        <w:t>1</w:t>
      </w:r>
      <w:r w:rsidR="006263AD">
        <w:rPr>
          <w:rFonts w:asciiTheme="majorBidi" w:hAnsiTheme="majorBidi" w:cstheme="majorBidi"/>
        </w:rPr>
        <w:t>9</w:t>
      </w:r>
      <w:r w:rsidR="004910B4" w:rsidRPr="00C523A1">
        <w:rPr>
          <w:rFonts w:asciiTheme="majorBidi" w:hAnsiTheme="majorBidi" w:cstheme="majorBidi"/>
        </w:rPr>
        <w:t>75</w:t>
      </w:r>
    </w:p>
    <w:p w:rsidR="007C44DE" w:rsidRPr="00C523A1" w:rsidRDefault="007C44DE" w:rsidP="004910B4">
      <w:pPr>
        <w:rPr>
          <w:rFonts w:asciiTheme="majorBidi" w:hAnsiTheme="majorBidi" w:cstheme="majorBidi"/>
          <w:iCs/>
          <w:color w:val="0000FF"/>
          <w:u w:val="single"/>
        </w:rPr>
      </w:pPr>
      <w:r w:rsidRPr="00C523A1">
        <w:rPr>
          <w:rFonts w:asciiTheme="majorBidi" w:hAnsiTheme="majorBidi" w:cstheme="majorBidi"/>
        </w:rPr>
        <w:t xml:space="preserve">Nationality:    </w:t>
      </w:r>
      <w:r w:rsidR="004910B4" w:rsidRPr="00C523A1">
        <w:rPr>
          <w:rFonts w:asciiTheme="majorBidi" w:hAnsiTheme="majorBidi" w:cstheme="majorBidi"/>
        </w:rPr>
        <w:t>Bahraini</w:t>
      </w:r>
    </w:p>
    <w:p w:rsidR="007C44DE" w:rsidRDefault="007C44DE" w:rsidP="00DA1C0E">
      <w:pPr>
        <w:pStyle w:val="NoSpacing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</w:rPr>
        <w:t>Driving licence: Yes</w:t>
      </w:r>
    </w:p>
    <w:p w:rsidR="005345E9" w:rsidRPr="00C523A1" w:rsidRDefault="005345E9" w:rsidP="005345E9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Diploma: International Civil Aviation (Commercial Pilot)</w:t>
      </w:r>
    </w:p>
    <w:p w:rsidR="009F4C91" w:rsidRPr="00C523A1" w:rsidRDefault="009F4C91" w:rsidP="00DA1C0E">
      <w:pPr>
        <w:pStyle w:val="NoSpacing"/>
        <w:rPr>
          <w:rFonts w:asciiTheme="majorBidi" w:hAnsiTheme="majorBidi" w:cstheme="majorBidi"/>
        </w:rPr>
      </w:pPr>
    </w:p>
    <w:p w:rsidR="005664F6" w:rsidRPr="00C523A1" w:rsidRDefault="00206440" w:rsidP="00E847D4">
      <w:pPr>
        <w:pStyle w:val="ResumeSectionHeading"/>
        <w:jc w:val="center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</w:rPr>
        <w:t>Executive Management</w:t>
      </w:r>
    </w:p>
    <w:p w:rsidR="002B7AA7" w:rsidRPr="00C523A1" w:rsidRDefault="00206440" w:rsidP="002B7AA7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bCs/>
          <w:sz w:val="22"/>
          <w:szCs w:val="22"/>
        </w:rPr>
      </w:pPr>
      <w:r w:rsidRPr="00C523A1">
        <w:rPr>
          <w:rFonts w:asciiTheme="majorBidi" w:hAnsiTheme="majorBidi" w:cstheme="majorBidi"/>
          <w:bCs/>
          <w:sz w:val="22"/>
          <w:szCs w:val="22"/>
        </w:rPr>
        <w:t xml:space="preserve">Strategic Management </w:t>
      </w:r>
      <w:r w:rsidR="002B7AA7" w:rsidRPr="00C523A1">
        <w:rPr>
          <w:rFonts w:asciiTheme="majorBidi" w:hAnsiTheme="majorBidi" w:cstheme="majorBidi"/>
          <w:bCs/>
          <w:sz w:val="22"/>
          <w:szCs w:val="22"/>
        </w:rPr>
        <w:t xml:space="preserve">           </w:t>
      </w:r>
    </w:p>
    <w:p w:rsidR="002B7AA7" w:rsidRPr="00C523A1" w:rsidRDefault="00206440" w:rsidP="00250D89">
      <w:pPr>
        <w:pStyle w:val="ListParagraph"/>
        <w:numPr>
          <w:ilvl w:val="0"/>
          <w:numId w:val="22"/>
        </w:numPr>
        <w:jc w:val="center"/>
        <w:rPr>
          <w:rFonts w:asciiTheme="majorBidi" w:hAnsiTheme="majorBidi" w:cstheme="majorBidi"/>
          <w:bCs/>
          <w:sz w:val="22"/>
          <w:szCs w:val="22"/>
        </w:rPr>
      </w:pPr>
      <w:r w:rsidRPr="00C523A1">
        <w:rPr>
          <w:rFonts w:asciiTheme="majorBidi" w:hAnsiTheme="majorBidi" w:cstheme="majorBidi"/>
          <w:bCs/>
          <w:sz w:val="22"/>
          <w:szCs w:val="22"/>
        </w:rPr>
        <w:t>Global Operations</w:t>
      </w:r>
    </w:p>
    <w:p w:rsidR="00206440" w:rsidRPr="00C523A1" w:rsidRDefault="002B7AA7" w:rsidP="00250D89">
      <w:pPr>
        <w:pStyle w:val="ListParagraph"/>
        <w:numPr>
          <w:ilvl w:val="0"/>
          <w:numId w:val="22"/>
        </w:numPr>
        <w:jc w:val="right"/>
        <w:rPr>
          <w:rFonts w:asciiTheme="majorBidi" w:hAnsiTheme="majorBidi" w:cstheme="majorBidi"/>
          <w:bCs/>
          <w:sz w:val="22"/>
          <w:szCs w:val="22"/>
        </w:rPr>
      </w:pPr>
      <w:r w:rsidRPr="00C523A1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206440" w:rsidRPr="00C523A1">
        <w:rPr>
          <w:rFonts w:asciiTheme="majorBidi" w:hAnsiTheme="majorBidi" w:cstheme="majorBidi"/>
          <w:bCs/>
          <w:sz w:val="22"/>
          <w:szCs w:val="22"/>
        </w:rPr>
        <w:t>Product Marketing &amp; Management</w:t>
      </w:r>
    </w:p>
    <w:p w:rsidR="00206440" w:rsidRPr="00C523A1" w:rsidRDefault="00206440" w:rsidP="00206440">
      <w:pPr>
        <w:tabs>
          <w:tab w:val="left" w:pos="2120"/>
        </w:tabs>
        <w:jc w:val="both"/>
        <w:rPr>
          <w:rFonts w:asciiTheme="majorBidi" w:hAnsiTheme="majorBidi" w:cstheme="majorBidi"/>
          <w:bCs/>
        </w:rPr>
      </w:pPr>
    </w:p>
    <w:p w:rsidR="00250D89" w:rsidRPr="00C523A1" w:rsidRDefault="00206440" w:rsidP="00434C44">
      <w:pPr>
        <w:jc w:val="both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Accomplished Executive with domestic and International experience in Operations, P&amp;L, oversight, multichannel product distribution, and marketing involving both start-up and growth organizations. Results-oriented, decisive leader with proven success in new market identification and strategic positioning</w:t>
      </w:r>
      <w:r w:rsidR="002B7AA7" w:rsidRPr="00C523A1">
        <w:rPr>
          <w:rFonts w:asciiTheme="majorBidi" w:hAnsiTheme="majorBidi" w:cstheme="majorBidi"/>
          <w:bCs/>
        </w:rPr>
        <w:t xml:space="preserve"> . </w:t>
      </w:r>
      <w:r w:rsidRPr="00C523A1">
        <w:rPr>
          <w:rFonts w:asciiTheme="majorBidi" w:hAnsiTheme="majorBidi" w:cstheme="majorBidi"/>
          <w:bCs/>
        </w:rPr>
        <w:t>Track record increasing sales and growing bottom line while spearheading operational improvements to drive productivity and reduce costs. Excel in dynamic, demanding environment while remaining pragmatic.</w:t>
      </w:r>
    </w:p>
    <w:p w:rsidR="002B7AA7" w:rsidRPr="00C523A1" w:rsidRDefault="002B7AA7" w:rsidP="00206440">
      <w:pPr>
        <w:jc w:val="both"/>
        <w:rPr>
          <w:rFonts w:asciiTheme="majorBidi" w:hAnsiTheme="majorBidi" w:cstheme="majorBidi"/>
          <w:bCs/>
        </w:rPr>
      </w:pPr>
    </w:p>
    <w:p w:rsidR="002B7AA7" w:rsidRPr="00C523A1" w:rsidRDefault="002B7AA7" w:rsidP="002B7AA7">
      <w:pPr>
        <w:jc w:val="center"/>
        <w:rPr>
          <w:rFonts w:asciiTheme="majorBidi" w:hAnsiTheme="majorBidi" w:cstheme="majorBidi"/>
          <w:b/>
          <w:u w:val="single"/>
        </w:rPr>
      </w:pPr>
      <w:r w:rsidRPr="00C523A1">
        <w:rPr>
          <w:rFonts w:asciiTheme="majorBidi" w:hAnsiTheme="majorBidi" w:cstheme="majorBidi"/>
          <w:b/>
          <w:u w:val="single"/>
        </w:rPr>
        <w:t>Core Competencies</w:t>
      </w:r>
    </w:p>
    <w:p w:rsidR="00864838" w:rsidRPr="00C523A1" w:rsidRDefault="002B7AA7" w:rsidP="00864838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Visionary Leadership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center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Key Partnership Development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right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Organizational Restructuring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Global Strategic Alliances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center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Tactical Market Planning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right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High-stake Negotiations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Budget/Sales Forecasting</w:t>
      </w:r>
    </w:p>
    <w:p w:rsidR="002B7AA7" w:rsidRPr="00C523A1" w:rsidRDefault="002B7AA7" w:rsidP="00864838">
      <w:pPr>
        <w:pStyle w:val="ListParagraph"/>
        <w:numPr>
          <w:ilvl w:val="0"/>
          <w:numId w:val="23"/>
        </w:numPr>
        <w:jc w:val="center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Public &amp; Media relations</w:t>
      </w:r>
    </w:p>
    <w:p w:rsidR="00864838" w:rsidRPr="00C523A1" w:rsidRDefault="00864838" w:rsidP="00864838">
      <w:pPr>
        <w:pStyle w:val="ListParagraph"/>
        <w:numPr>
          <w:ilvl w:val="0"/>
          <w:numId w:val="23"/>
        </w:numPr>
        <w:jc w:val="right"/>
        <w:rPr>
          <w:rFonts w:asciiTheme="majorBidi" w:hAnsiTheme="majorBidi" w:cstheme="majorBidi"/>
          <w:bCs/>
        </w:rPr>
      </w:pPr>
      <w:r w:rsidRPr="00C523A1">
        <w:rPr>
          <w:rFonts w:asciiTheme="majorBidi" w:hAnsiTheme="majorBidi" w:cstheme="majorBidi"/>
          <w:bCs/>
        </w:rPr>
        <w:t>Risk Management</w:t>
      </w:r>
    </w:p>
    <w:p w:rsidR="002B7AA7" w:rsidRPr="00C523A1" w:rsidRDefault="002B7AA7" w:rsidP="00206440">
      <w:pPr>
        <w:jc w:val="both"/>
        <w:rPr>
          <w:rFonts w:asciiTheme="majorBidi" w:hAnsiTheme="majorBidi" w:cstheme="majorBidi"/>
          <w:bCs/>
        </w:rPr>
      </w:pPr>
    </w:p>
    <w:p w:rsidR="002B7AA7" w:rsidRPr="00C523A1" w:rsidRDefault="00864838" w:rsidP="00E847D4">
      <w:pPr>
        <w:pStyle w:val="ResumeSectionHeading"/>
        <w:jc w:val="center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b w:val="0"/>
          <w:bCs/>
          <w:iCs/>
        </w:rPr>
        <w:t>Professional Experience</w:t>
      </w:r>
    </w:p>
    <w:p w:rsidR="00744C21" w:rsidRPr="00C523A1" w:rsidRDefault="00744C21" w:rsidP="00F175DA">
      <w:pPr>
        <w:rPr>
          <w:rFonts w:asciiTheme="majorBidi" w:hAnsiTheme="majorBidi" w:cstheme="majorBidi"/>
          <w:b/>
          <w:highlight w:val="cyan"/>
        </w:rPr>
      </w:pPr>
    </w:p>
    <w:p w:rsidR="00864838" w:rsidRPr="00C523A1" w:rsidRDefault="00206440" w:rsidP="00F175DA">
      <w:pPr>
        <w:rPr>
          <w:rFonts w:asciiTheme="majorBidi" w:hAnsiTheme="majorBidi" w:cstheme="majorBidi"/>
          <w:b/>
        </w:rPr>
      </w:pPr>
      <w:r w:rsidRPr="00C523A1">
        <w:rPr>
          <w:rFonts w:asciiTheme="majorBidi" w:hAnsiTheme="majorBidi" w:cstheme="majorBidi"/>
          <w:b/>
          <w:highlight w:val="cyan"/>
        </w:rPr>
        <w:t>Delma Marine</w:t>
      </w:r>
      <w:r w:rsidRPr="00C523A1">
        <w:rPr>
          <w:rFonts w:asciiTheme="majorBidi" w:hAnsiTheme="majorBidi" w:cstheme="majorBidi"/>
          <w:highlight w:val="cyan"/>
        </w:rPr>
        <w:t xml:space="preserve">                </w:t>
      </w:r>
      <w:r w:rsidR="00F175DA" w:rsidRPr="00C523A1">
        <w:rPr>
          <w:rFonts w:asciiTheme="majorBidi" w:hAnsiTheme="majorBidi" w:cstheme="majorBidi"/>
          <w:highlight w:val="cyan"/>
        </w:rPr>
        <w:t xml:space="preserve">  </w:t>
      </w:r>
      <w:r w:rsidRPr="00C523A1">
        <w:rPr>
          <w:rFonts w:asciiTheme="majorBidi" w:hAnsiTheme="majorBidi" w:cstheme="majorBidi"/>
          <w:highlight w:val="cyan"/>
        </w:rPr>
        <w:t xml:space="preserve"> </w:t>
      </w:r>
      <w:r w:rsidR="002B7AA7" w:rsidRPr="00C523A1">
        <w:rPr>
          <w:rFonts w:asciiTheme="majorBidi" w:hAnsiTheme="majorBidi" w:cstheme="majorBidi"/>
          <w:highlight w:val="cyan"/>
        </w:rPr>
        <w:t xml:space="preserve">   </w:t>
      </w:r>
      <w:r w:rsidRPr="00C523A1">
        <w:rPr>
          <w:rFonts w:asciiTheme="majorBidi" w:hAnsiTheme="majorBidi" w:cstheme="majorBidi"/>
          <w:b/>
          <w:bCs/>
          <w:sz w:val="28"/>
          <w:szCs w:val="28"/>
          <w:highlight w:val="cyan"/>
          <w:u w:val="single"/>
        </w:rPr>
        <w:t xml:space="preserve">Founder &amp; Chief Executive </w:t>
      </w:r>
      <w:r w:rsidR="008516A8" w:rsidRPr="00C523A1">
        <w:rPr>
          <w:rFonts w:asciiTheme="majorBidi" w:hAnsiTheme="majorBidi" w:cstheme="majorBidi"/>
          <w:b/>
          <w:bCs/>
          <w:sz w:val="28"/>
          <w:szCs w:val="28"/>
          <w:highlight w:val="cyan"/>
          <w:u w:val="single"/>
        </w:rPr>
        <w:t>Officer</w:t>
      </w:r>
      <w:r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    </w:t>
      </w:r>
      <w:r w:rsidR="002B7AA7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</w:t>
      </w:r>
      <w:r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      </w:t>
      </w:r>
      <w:r w:rsidRPr="00C523A1">
        <w:rPr>
          <w:rFonts w:asciiTheme="majorBidi" w:hAnsiTheme="majorBidi" w:cstheme="majorBidi"/>
          <w:b/>
          <w:highlight w:val="cyan"/>
        </w:rPr>
        <w:t>2000-Present</w:t>
      </w:r>
    </w:p>
    <w:p w:rsidR="00F175DA" w:rsidRPr="00C523A1" w:rsidRDefault="00F175DA" w:rsidP="00F175DA">
      <w:pPr>
        <w:rPr>
          <w:rFonts w:asciiTheme="majorBidi" w:hAnsiTheme="majorBidi" w:cstheme="majorBidi"/>
          <w:b/>
        </w:rPr>
      </w:pPr>
    </w:p>
    <w:p w:rsidR="005664F6" w:rsidRPr="00C523A1" w:rsidRDefault="00864838" w:rsidP="00F175DA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Lead operations and strategic</w:t>
      </w:r>
      <w:r w:rsidR="008516A8" w:rsidRPr="00C523A1">
        <w:rPr>
          <w:rFonts w:asciiTheme="majorBidi" w:hAnsiTheme="majorBidi" w:cstheme="majorBidi"/>
          <w:iCs/>
        </w:rPr>
        <w:t xml:space="preserve"> Direction with full responsibility for bottom-line factors, including long-range planning, global product Management and water transport development process. Build relationship with some Big Known companies </w:t>
      </w:r>
      <w:r w:rsidR="00F175DA" w:rsidRPr="00C523A1">
        <w:rPr>
          <w:rFonts w:asciiTheme="majorBidi" w:hAnsiTheme="majorBidi" w:cstheme="majorBidi"/>
          <w:iCs/>
        </w:rPr>
        <w:t>and become Authorized Distributor for MERCURY, MARINER and MERCRUISER Engines, Gulf Craft Boats and Yachts, in the Kingdom of Bahrain.</w:t>
      </w:r>
    </w:p>
    <w:p w:rsidR="00744C21" w:rsidRPr="00C523A1" w:rsidRDefault="00F175DA" w:rsidP="00744C21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Leading workshop operations  for Maintenance and Repair for Boats and Yachts viz, Mechanical, Electricals Maintenance and Trouble Shooting, Antifouling and other regular Boat and Yacht Maintenance.</w:t>
      </w:r>
    </w:p>
    <w:p w:rsidR="00434C44" w:rsidRPr="00C523A1" w:rsidRDefault="00744C21" w:rsidP="00434C44">
      <w:pPr>
        <w:spacing w:before="24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iCs/>
        </w:rPr>
        <w:t xml:space="preserve">Also Operating </w:t>
      </w:r>
      <w:r w:rsidRPr="00C523A1">
        <w:rPr>
          <w:rFonts w:asciiTheme="majorBidi" w:hAnsiTheme="majorBidi" w:cstheme="majorBidi"/>
        </w:rPr>
        <w:t xml:space="preserve">water sports activities in well Known Hotel Resort of Bahrain which are ART Rotana and Sofitel  Zallaq Resort. </w:t>
      </w:r>
    </w:p>
    <w:p w:rsidR="00434C44" w:rsidRPr="00C523A1" w:rsidRDefault="00434C44" w:rsidP="00434C44">
      <w:pPr>
        <w:spacing w:before="24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</w:rPr>
        <w:t>We are also the Authorized PADI Dive centre imparting the Diving Training by Trained Captains.</w:t>
      </w:r>
    </w:p>
    <w:p w:rsidR="00744C21" w:rsidRPr="00C523A1" w:rsidRDefault="00744C21" w:rsidP="00434C44">
      <w:pPr>
        <w:spacing w:before="24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</w:rPr>
        <w:t>We also Operating Sitra/Tubli Mangrove boat trip and Leisure Sightseeing trips on behalf of BTEA (Bahrain Tourism and Exhibition Authority).</w:t>
      </w:r>
    </w:p>
    <w:p w:rsidR="00E847D4" w:rsidRPr="00C523A1" w:rsidRDefault="00744C21" w:rsidP="00434C4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</w:rPr>
        <w:lastRenderedPageBreak/>
        <w:t xml:space="preserve">One of my new </w:t>
      </w:r>
      <w:r w:rsidR="00434C44" w:rsidRPr="00C523A1">
        <w:rPr>
          <w:rFonts w:asciiTheme="majorBidi" w:hAnsiTheme="majorBidi" w:cstheme="majorBidi"/>
        </w:rPr>
        <w:t>project</w:t>
      </w:r>
      <w:r w:rsidRPr="00C523A1">
        <w:rPr>
          <w:rFonts w:asciiTheme="majorBidi" w:hAnsiTheme="majorBidi" w:cstheme="majorBidi"/>
        </w:rPr>
        <w:t xml:space="preserve"> which I started last </w:t>
      </w:r>
      <w:r w:rsidR="00434C44" w:rsidRPr="00C523A1">
        <w:rPr>
          <w:rFonts w:asciiTheme="majorBidi" w:hAnsiTheme="majorBidi" w:cstheme="majorBidi"/>
        </w:rPr>
        <w:t>year is</w:t>
      </w:r>
      <w:r w:rsidRPr="00C523A1">
        <w:rPr>
          <w:rFonts w:asciiTheme="majorBidi" w:hAnsiTheme="majorBidi" w:cstheme="majorBidi"/>
        </w:rPr>
        <w:t xml:space="preserve"> water Taxi &amp; Leisure Trip in Bahrain Bay.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  <w:sz w:val="28"/>
          <w:szCs w:val="28"/>
        </w:rPr>
      </w:pPr>
      <w:r w:rsidRPr="00C523A1">
        <w:rPr>
          <w:rFonts w:asciiTheme="majorBidi" w:hAnsiTheme="majorBidi" w:cstheme="majorBidi"/>
          <w:b/>
          <w:bCs/>
          <w:iCs/>
          <w:sz w:val="28"/>
          <w:szCs w:val="28"/>
        </w:rPr>
        <w:t>Major Brands/Products Represented by us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Mercury, Mariner and Mercruiser - Marine Engines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Quicksilver Spare Parts &amp;amp; Marine Accessories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Quicksilver Lubricants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Gulfcraft Boats and Yachts – SilverCraft, Oryx and Majesty</w:t>
      </w:r>
    </w:p>
    <w:p w:rsidR="00E847D4" w:rsidRPr="00C523A1" w:rsidRDefault="00E847D4" w:rsidP="00410377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MARES - XSCUBA, Diving Equipments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FUSION - Marine Entertainments</w:t>
      </w:r>
    </w:p>
    <w:p w:rsidR="00E847D4" w:rsidRPr="00C523A1" w:rsidRDefault="00E847D4" w:rsidP="00E847D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GPS Systems – Lowrance, Garmin</w:t>
      </w:r>
    </w:p>
    <w:p w:rsidR="00744C21" w:rsidRPr="00C523A1" w:rsidRDefault="00E847D4" w:rsidP="00434C44">
      <w:pPr>
        <w:spacing w:before="120"/>
        <w:rPr>
          <w:rFonts w:asciiTheme="majorBidi" w:hAnsiTheme="majorBidi" w:cstheme="majorBidi"/>
          <w:iCs/>
        </w:rPr>
      </w:pPr>
      <w:r w:rsidRPr="00C523A1">
        <w:rPr>
          <w:rFonts w:asciiTheme="majorBidi" w:hAnsiTheme="majorBidi" w:cstheme="majorBidi"/>
          <w:iCs/>
        </w:rPr>
        <w:t>LED Lights, Panels, Switch, Light etc</w:t>
      </w:r>
    </w:p>
    <w:p w:rsidR="00DC3BB4" w:rsidRPr="00C523A1" w:rsidRDefault="00DC3BB4" w:rsidP="00E847D4">
      <w:pPr>
        <w:spacing w:before="120"/>
        <w:rPr>
          <w:rFonts w:asciiTheme="majorBidi" w:hAnsiTheme="majorBidi" w:cstheme="majorBidi"/>
          <w:iCs/>
        </w:rPr>
      </w:pPr>
    </w:p>
    <w:p w:rsidR="00DC3BB4" w:rsidRPr="00C523A1" w:rsidRDefault="00744C21" w:rsidP="00434C44">
      <w:pPr>
        <w:rPr>
          <w:rFonts w:asciiTheme="majorBidi" w:hAnsiTheme="majorBidi" w:cstheme="majorBidi"/>
          <w:b/>
          <w:sz w:val="28"/>
          <w:szCs w:val="28"/>
        </w:rPr>
      </w:pPr>
      <w:r w:rsidRPr="00C523A1">
        <w:rPr>
          <w:rFonts w:asciiTheme="majorBidi" w:hAnsiTheme="majorBidi" w:cstheme="majorBidi"/>
          <w:b/>
          <w:sz w:val="28"/>
          <w:szCs w:val="28"/>
          <w:highlight w:val="cyan"/>
        </w:rPr>
        <w:t>Gulf Air</w:t>
      </w:r>
      <w:r w:rsidR="00DC3BB4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            </w:t>
      </w:r>
      <w:r w:rsidR="00434C44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            </w:t>
      </w:r>
      <w:r w:rsidR="00A77FA3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       </w:t>
      </w:r>
      <w:r w:rsidR="00434C44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  </w:t>
      </w:r>
      <w:r w:rsidR="00DC3BB4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</w:t>
      </w:r>
      <w:r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</w:t>
      </w:r>
      <w:r w:rsidR="00A77FA3" w:rsidRPr="00C523A1">
        <w:rPr>
          <w:rFonts w:asciiTheme="majorBidi" w:hAnsiTheme="majorBidi" w:cstheme="majorBidi"/>
          <w:sz w:val="28"/>
          <w:szCs w:val="28"/>
          <w:highlight w:val="cyan"/>
        </w:rPr>
        <w:t xml:space="preserve"> </w:t>
      </w:r>
      <w:r w:rsidR="00A77FA3" w:rsidRPr="00C523A1">
        <w:rPr>
          <w:rFonts w:asciiTheme="majorBidi" w:hAnsiTheme="majorBidi" w:cstheme="majorBidi"/>
          <w:b/>
          <w:bCs/>
          <w:sz w:val="32"/>
          <w:szCs w:val="32"/>
          <w:highlight w:val="cyan"/>
          <w:u w:val="single"/>
        </w:rPr>
        <w:t>Airline</w:t>
      </w:r>
      <w:r w:rsidR="00A77FA3" w:rsidRPr="00C523A1">
        <w:rPr>
          <w:rFonts w:asciiTheme="majorBidi" w:hAnsiTheme="majorBidi" w:cstheme="majorBidi"/>
          <w:sz w:val="28"/>
          <w:szCs w:val="28"/>
          <w:highlight w:val="cyan"/>
          <w:u w:val="single"/>
        </w:rPr>
        <w:t xml:space="preserve"> </w:t>
      </w:r>
      <w:r w:rsidRPr="00C523A1">
        <w:rPr>
          <w:rFonts w:asciiTheme="majorBidi" w:hAnsiTheme="majorBidi" w:cstheme="majorBidi"/>
          <w:b/>
          <w:bCs/>
          <w:sz w:val="32"/>
          <w:szCs w:val="32"/>
          <w:highlight w:val="cyan"/>
          <w:u w:val="single"/>
        </w:rPr>
        <w:t>Pilot</w:t>
      </w:r>
      <w:r w:rsidR="00DC3BB4" w:rsidRPr="00C523A1">
        <w:rPr>
          <w:rFonts w:asciiTheme="majorBidi" w:hAnsiTheme="majorBidi" w:cstheme="majorBidi"/>
          <w:sz w:val="32"/>
          <w:szCs w:val="32"/>
          <w:highlight w:val="cyan"/>
          <w:u w:val="single"/>
        </w:rPr>
        <w:t xml:space="preserve"> </w:t>
      </w:r>
      <w:r w:rsidRPr="00C523A1">
        <w:rPr>
          <w:rFonts w:asciiTheme="majorBidi" w:hAnsiTheme="majorBidi" w:cstheme="majorBidi"/>
          <w:sz w:val="32"/>
          <w:szCs w:val="32"/>
          <w:highlight w:val="cyan"/>
        </w:rPr>
        <w:t xml:space="preserve">                      </w:t>
      </w:r>
      <w:r w:rsidR="00A77FA3" w:rsidRPr="00C523A1">
        <w:rPr>
          <w:rFonts w:asciiTheme="majorBidi" w:hAnsiTheme="majorBidi" w:cstheme="majorBidi"/>
          <w:sz w:val="32"/>
          <w:szCs w:val="32"/>
          <w:highlight w:val="cyan"/>
        </w:rPr>
        <w:t xml:space="preserve">         </w:t>
      </w:r>
      <w:r w:rsidR="00434C44" w:rsidRPr="00C523A1">
        <w:rPr>
          <w:rFonts w:asciiTheme="majorBidi" w:hAnsiTheme="majorBidi" w:cstheme="majorBidi"/>
          <w:b/>
          <w:sz w:val="28"/>
          <w:szCs w:val="28"/>
          <w:highlight w:val="cyan"/>
        </w:rPr>
        <w:t>1994</w:t>
      </w:r>
      <w:r w:rsidR="00DC3BB4" w:rsidRPr="00C523A1">
        <w:rPr>
          <w:rFonts w:asciiTheme="majorBidi" w:hAnsiTheme="majorBidi" w:cstheme="majorBidi"/>
          <w:b/>
          <w:sz w:val="28"/>
          <w:szCs w:val="28"/>
          <w:highlight w:val="cyan"/>
        </w:rPr>
        <w:t>-</w:t>
      </w:r>
      <w:r w:rsidR="00434C44" w:rsidRPr="00C523A1">
        <w:rPr>
          <w:rFonts w:asciiTheme="majorBidi" w:hAnsiTheme="majorBidi" w:cstheme="majorBidi"/>
          <w:b/>
          <w:sz w:val="28"/>
          <w:szCs w:val="28"/>
          <w:highlight w:val="cyan"/>
        </w:rPr>
        <w:t>2010</w:t>
      </w:r>
    </w:p>
    <w:p w:rsidR="00434C44" w:rsidRPr="00C523A1" w:rsidRDefault="00434C44" w:rsidP="00434C44">
      <w:pPr>
        <w:rPr>
          <w:rFonts w:asciiTheme="majorBidi" w:hAnsiTheme="majorBidi" w:cstheme="majorBidi"/>
          <w:b/>
          <w:sz w:val="28"/>
          <w:szCs w:val="28"/>
        </w:rPr>
      </w:pPr>
    </w:p>
    <w:p w:rsidR="00434C44" w:rsidRPr="00C523A1" w:rsidRDefault="009B0A2F" w:rsidP="00434C44">
      <w:pPr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Resonsibilities: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Fly passengers and cargo from one place to another across the nation or across the world.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Ensure safety of passengers, the aircraft and its crew through effective functions of an airline pilot.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Check and inspect aircraft and its controls for its operational efficiency and safety before takeoff.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Study and analyze route and flight plans before take off.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Observe and check weather conditions.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Keep in touch and communicate with the air traffic control while piloting the aircraft.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Conduct pre-flight checks on navigation and operating systems.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Calculate the fuel intake and load and fuel the aircraft accordingly.</w:t>
      </w:r>
    </w:p>
    <w:p w:rsidR="0058120A" w:rsidRPr="00C523A1" w:rsidRDefault="0058120A" w:rsidP="0058120A">
      <w:pPr>
        <w:pStyle w:val="ListParagraph"/>
        <w:numPr>
          <w:ilvl w:val="0"/>
          <w:numId w:val="24"/>
        </w:numPr>
        <w:spacing w:before="120"/>
        <w:rPr>
          <w:rFonts w:asciiTheme="majorBidi" w:hAnsiTheme="majorBidi" w:cstheme="majorBidi"/>
        </w:rPr>
      </w:pPr>
      <w:r w:rsidRPr="00C523A1">
        <w:rPr>
          <w:rFonts w:asciiTheme="majorBidi" w:hAnsiTheme="majorBidi" w:cstheme="majorBidi"/>
          <w:shd w:val="clear" w:color="auto" w:fill="FFFFFF"/>
        </w:rPr>
        <w:t>Brief and maintain regular contact with the flight crew throughout the flight.</w:t>
      </w:r>
    </w:p>
    <w:p w:rsidR="005664F6" w:rsidRPr="00C523A1" w:rsidRDefault="0058120A" w:rsidP="009B0A2F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line="259" w:lineRule="auto"/>
        <w:jc w:val="both"/>
        <w:rPr>
          <w:rFonts w:asciiTheme="majorBidi" w:hAnsiTheme="majorBidi" w:cstheme="majorBidi"/>
        </w:rPr>
      </w:pPr>
      <w:r w:rsidRPr="009B0A2F">
        <w:rPr>
          <w:rFonts w:asciiTheme="majorBidi" w:hAnsiTheme="majorBidi" w:cstheme="majorBidi"/>
          <w:shd w:val="clear" w:color="auto" w:fill="FFFFFF"/>
        </w:rPr>
        <w:t>React appropriately to ensure the safety of passengers and crew during emergencies and adverse circumstances.</w:t>
      </w:r>
    </w:p>
    <w:sectPr w:rsidR="005664F6" w:rsidRPr="00C523A1" w:rsidSect="00C67FF7">
      <w:pgSz w:w="11909" w:h="16834" w:code="9"/>
      <w:pgMar w:top="965" w:right="1419" w:bottom="540" w:left="993" w:header="619" w:footer="562" w:gutter="0"/>
      <w:pgBorders w:offsetFrom="page">
        <w:top w:val="single" w:sz="8" w:space="24" w:color="000000" w:themeColor="text1"/>
        <w:left w:val="single" w:sz="8" w:space="24" w:color="000000" w:themeColor="text1"/>
        <w:bottom w:val="single" w:sz="8" w:space="24" w:color="000000" w:themeColor="text1"/>
        <w:right w:val="single" w:sz="8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A4E" w:rsidRDefault="00B01A4E" w:rsidP="000A0BD5">
      <w:r>
        <w:separator/>
      </w:r>
    </w:p>
  </w:endnote>
  <w:endnote w:type="continuationSeparator" w:id="1">
    <w:p w:rsidR="00B01A4E" w:rsidRDefault="00B01A4E" w:rsidP="000A0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A4E" w:rsidRDefault="00B01A4E" w:rsidP="000A0BD5">
      <w:r>
        <w:separator/>
      </w:r>
    </w:p>
  </w:footnote>
  <w:footnote w:type="continuationSeparator" w:id="1">
    <w:p w:rsidR="00B01A4E" w:rsidRDefault="00B01A4E" w:rsidP="000A0B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AA8"/>
    <w:multiLevelType w:val="hybridMultilevel"/>
    <w:tmpl w:val="A1D62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04EF9"/>
    <w:multiLevelType w:val="hybridMultilevel"/>
    <w:tmpl w:val="F7EA6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06D3E"/>
    <w:multiLevelType w:val="hybridMultilevel"/>
    <w:tmpl w:val="06FC6E8A"/>
    <w:lvl w:ilvl="0" w:tplc="FD08D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368C6"/>
    <w:multiLevelType w:val="hybridMultilevel"/>
    <w:tmpl w:val="7F0C86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5D14EC"/>
    <w:multiLevelType w:val="hybridMultilevel"/>
    <w:tmpl w:val="CE80C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21AB9"/>
    <w:multiLevelType w:val="hybridMultilevel"/>
    <w:tmpl w:val="ADD2F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209FB"/>
    <w:multiLevelType w:val="multilevel"/>
    <w:tmpl w:val="1DEC3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33406287"/>
    <w:multiLevelType w:val="hybridMultilevel"/>
    <w:tmpl w:val="326E3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76372"/>
    <w:multiLevelType w:val="hybridMultilevel"/>
    <w:tmpl w:val="D2968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F0CD0"/>
    <w:multiLevelType w:val="hybridMultilevel"/>
    <w:tmpl w:val="645C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43293"/>
    <w:multiLevelType w:val="hybridMultilevel"/>
    <w:tmpl w:val="E120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85821"/>
    <w:multiLevelType w:val="hybridMultilevel"/>
    <w:tmpl w:val="547A3A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FD7397"/>
    <w:multiLevelType w:val="hybridMultilevel"/>
    <w:tmpl w:val="6F885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52240"/>
    <w:multiLevelType w:val="hybridMultilevel"/>
    <w:tmpl w:val="3DCE7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F2F5A"/>
    <w:multiLevelType w:val="hybridMultilevel"/>
    <w:tmpl w:val="87EE26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27639D"/>
    <w:multiLevelType w:val="hybridMultilevel"/>
    <w:tmpl w:val="5E6CC1D6"/>
    <w:lvl w:ilvl="0" w:tplc="E1760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CA5457"/>
    <w:multiLevelType w:val="hybridMultilevel"/>
    <w:tmpl w:val="B94C220C"/>
    <w:lvl w:ilvl="0" w:tplc="9F96C14C">
      <w:numFmt w:val="bullet"/>
      <w:lvlText w:val="·"/>
      <w:lvlJc w:val="left"/>
      <w:pPr>
        <w:ind w:left="720" w:hanging="360"/>
      </w:pPr>
      <w:rPr>
        <w:rFonts w:ascii="Calibri (Body)" w:eastAsiaTheme="minorHAnsi" w:hAnsi="Calibri (Body)" w:cs="Times New Roman" w:hint="default"/>
        <w:color w:val="1F497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65F83"/>
    <w:multiLevelType w:val="hybridMultilevel"/>
    <w:tmpl w:val="E5D6D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00581E"/>
    <w:multiLevelType w:val="hybridMultilevel"/>
    <w:tmpl w:val="AEAC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B00327"/>
    <w:multiLevelType w:val="hybridMultilevel"/>
    <w:tmpl w:val="2A185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17E90"/>
    <w:multiLevelType w:val="hybridMultilevel"/>
    <w:tmpl w:val="68F26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786B97"/>
    <w:multiLevelType w:val="hybridMultilevel"/>
    <w:tmpl w:val="779ACD26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>
    <w:nsid w:val="7F0411D0"/>
    <w:multiLevelType w:val="hybridMultilevel"/>
    <w:tmpl w:val="1134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8C6CC2"/>
    <w:multiLevelType w:val="hybridMultilevel"/>
    <w:tmpl w:val="226CCE0E"/>
    <w:lvl w:ilvl="0" w:tplc="9F96C14C">
      <w:numFmt w:val="bullet"/>
      <w:lvlText w:val="·"/>
      <w:lvlJc w:val="left"/>
      <w:pPr>
        <w:ind w:left="720" w:hanging="360"/>
      </w:pPr>
      <w:rPr>
        <w:rFonts w:ascii="Calibri (Body)" w:eastAsiaTheme="minorHAnsi" w:hAnsi="Calibri (Body)" w:cs="Times New Roman" w:hint="default"/>
        <w:color w:val="1F497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5"/>
  </w:num>
  <w:num w:numId="4">
    <w:abstractNumId w:val="12"/>
  </w:num>
  <w:num w:numId="5">
    <w:abstractNumId w:val="19"/>
  </w:num>
  <w:num w:numId="6">
    <w:abstractNumId w:val="8"/>
  </w:num>
  <w:num w:numId="7">
    <w:abstractNumId w:val="21"/>
  </w:num>
  <w:num w:numId="8">
    <w:abstractNumId w:val="4"/>
  </w:num>
  <w:num w:numId="9">
    <w:abstractNumId w:val="16"/>
  </w:num>
  <w:num w:numId="10">
    <w:abstractNumId w:val="23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9"/>
  </w:num>
  <w:num w:numId="16">
    <w:abstractNumId w:val="22"/>
  </w:num>
  <w:num w:numId="17">
    <w:abstractNumId w:val="10"/>
  </w:num>
  <w:num w:numId="18">
    <w:abstractNumId w:val="7"/>
  </w:num>
  <w:num w:numId="19">
    <w:abstractNumId w:val="5"/>
  </w:num>
  <w:num w:numId="20">
    <w:abstractNumId w:val="1"/>
  </w:num>
  <w:num w:numId="21">
    <w:abstractNumId w:val="11"/>
  </w:num>
  <w:num w:numId="22">
    <w:abstractNumId w:val="3"/>
  </w:num>
  <w:num w:numId="23">
    <w:abstractNumId w:val="18"/>
  </w:num>
  <w:num w:numId="24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B67"/>
    <w:rsid w:val="00003844"/>
    <w:rsid w:val="00012978"/>
    <w:rsid w:val="00013667"/>
    <w:rsid w:val="00023631"/>
    <w:rsid w:val="00027F5C"/>
    <w:rsid w:val="00033B5A"/>
    <w:rsid w:val="00034584"/>
    <w:rsid w:val="0003648D"/>
    <w:rsid w:val="00036DFC"/>
    <w:rsid w:val="0004124B"/>
    <w:rsid w:val="000419C6"/>
    <w:rsid w:val="00042CA2"/>
    <w:rsid w:val="00045ADE"/>
    <w:rsid w:val="00051046"/>
    <w:rsid w:val="000628B7"/>
    <w:rsid w:val="00063839"/>
    <w:rsid w:val="000663F0"/>
    <w:rsid w:val="000711F5"/>
    <w:rsid w:val="00072A6A"/>
    <w:rsid w:val="00092260"/>
    <w:rsid w:val="00097A0A"/>
    <w:rsid w:val="000A01A3"/>
    <w:rsid w:val="000A0BD5"/>
    <w:rsid w:val="000A130E"/>
    <w:rsid w:val="000A35B6"/>
    <w:rsid w:val="000A3A57"/>
    <w:rsid w:val="000A4F00"/>
    <w:rsid w:val="000A67D9"/>
    <w:rsid w:val="000B01C0"/>
    <w:rsid w:val="000B3722"/>
    <w:rsid w:val="000B3A51"/>
    <w:rsid w:val="000C1C7A"/>
    <w:rsid w:val="000C31F3"/>
    <w:rsid w:val="000C592E"/>
    <w:rsid w:val="000C5AC6"/>
    <w:rsid w:val="000D3585"/>
    <w:rsid w:val="000D3658"/>
    <w:rsid w:val="000D439E"/>
    <w:rsid w:val="000D7901"/>
    <w:rsid w:val="000E688D"/>
    <w:rsid w:val="000F3423"/>
    <w:rsid w:val="000F3DAC"/>
    <w:rsid w:val="000F58D7"/>
    <w:rsid w:val="0010066A"/>
    <w:rsid w:val="0010085B"/>
    <w:rsid w:val="00104C60"/>
    <w:rsid w:val="00106380"/>
    <w:rsid w:val="00113A7D"/>
    <w:rsid w:val="00113FED"/>
    <w:rsid w:val="001166CE"/>
    <w:rsid w:val="00117B2E"/>
    <w:rsid w:val="001210A8"/>
    <w:rsid w:val="001237C7"/>
    <w:rsid w:val="00126639"/>
    <w:rsid w:val="001310E7"/>
    <w:rsid w:val="001312FD"/>
    <w:rsid w:val="00131A2B"/>
    <w:rsid w:val="001368E7"/>
    <w:rsid w:val="001412E7"/>
    <w:rsid w:val="001506E9"/>
    <w:rsid w:val="00167C0F"/>
    <w:rsid w:val="00174655"/>
    <w:rsid w:val="00176A53"/>
    <w:rsid w:val="00180A04"/>
    <w:rsid w:val="001911F4"/>
    <w:rsid w:val="0019304C"/>
    <w:rsid w:val="001963BB"/>
    <w:rsid w:val="001A3FAE"/>
    <w:rsid w:val="001A46F0"/>
    <w:rsid w:val="001B11BB"/>
    <w:rsid w:val="001B754E"/>
    <w:rsid w:val="001B795D"/>
    <w:rsid w:val="001C05DA"/>
    <w:rsid w:val="001C5B86"/>
    <w:rsid w:val="001C6EEC"/>
    <w:rsid w:val="001D156D"/>
    <w:rsid w:val="001D3C9C"/>
    <w:rsid w:val="001D675D"/>
    <w:rsid w:val="00203279"/>
    <w:rsid w:val="00206440"/>
    <w:rsid w:val="0020678B"/>
    <w:rsid w:val="00206DD9"/>
    <w:rsid w:val="00207B5D"/>
    <w:rsid w:val="0021333B"/>
    <w:rsid w:val="002147EE"/>
    <w:rsid w:val="0021567D"/>
    <w:rsid w:val="002177EE"/>
    <w:rsid w:val="002179BA"/>
    <w:rsid w:val="00220433"/>
    <w:rsid w:val="00220A57"/>
    <w:rsid w:val="00226C85"/>
    <w:rsid w:val="0023016D"/>
    <w:rsid w:val="002338E9"/>
    <w:rsid w:val="00234A0A"/>
    <w:rsid w:val="0023573D"/>
    <w:rsid w:val="002365E8"/>
    <w:rsid w:val="00236694"/>
    <w:rsid w:val="0023757A"/>
    <w:rsid w:val="0024037C"/>
    <w:rsid w:val="00242364"/>
    <w:rsid w:val="00250D89"/>
    <w:rsid w:val="002553C0"/>
    <w:rsid w:val="00261D58"/>
    <w:rsid w:val="002626F0"/>
    <w:rsid w:val="00262F74"/>
    <w:rsid w:val="0026367E"/>
    <w:rsid w:val="00263D34"/>
    <w:rsid w:val="002644BB"/>
    <w:rsid w:val="00264D77"/>
    <w:rsid w:val="00265D67"/>
    <w:rsid w:val="002737E3"/>
    <w:rsid w:val="00274566"/>
    <w:rsid w:val="002772CD"/>
    <w:rsid w:val="00277886"/>
    <w:rsid w:val="002802DB"/>
    <w:rsid w:val="002856E6"/>
    <w:rsid w:val="002922DE"/>
    <w:rsid w:val="00292E54"/>
    <w:rsid w:val="0029316E"/>
    <w:rsid w:val="002A3D63"/>
    <w:rsid w:val="002A40AE"/>
    <w:rsid w:val="002A5419"/>
    <w:rsid w:val="002B688A"/>
    <w:rsid w:val="002B7AA7"/>
    <w:rsid w:val="002C5299"/>
    <w:rsid w:val="002D09BB"/>
    <w:rsid w:val="002D1190"/>
    <w:rsid w:val="002D68B5"/>
    <w:rsid w:val="002E3B07"/>
    <w:rsid w:val="002E615F"/>
    <w:rsid w:val="002E6810"/>
    <w:rsid w:val="002E6DA0"/>
    <w:rsid w:val="002F2CA4"/>
    <w:rsid w:val="003069CA"/>
    <w:rsid w:val="0031060E"/>
    <w:rsid w:val="0031537B"/>
    <w:rsid w:val="00315C67"/>
    <w:rsid w:val="00317019"/>
    <w:rsid w:val="0032171E"/>
    <w:rsid w:val="0032311C"/>
    <w:rsid w:val="00324140"/>
    <w:rsid w:val="00326CA7"/>
    <w:rsid w:val="00327E8A"/>
    <w:rsid w:val="003325ED"/>
    <w:rsid w:val="00336330"/>
    <w:rsid w:val="003400E7"/>
    <w:rsid w:val="003425AB"/>
    <w:rsid w:val="00345ED6"/>
    <w:rsid w:val="00352128"/>
    <w:rsid w:val="00355C10"/>
    <w:rsid w:val="00355CB0"/>
    <w:rsid w:val="00356307"/>
    <w:rsid w:val="00363F42"/>
    <w:rsid w:val="003641A2"/>
    <w:rsid w:val="00364DB6"/>
    <w:rsid w:val="00365A08"/>
    <w:rsid w:val="00370F00"/>
    <w:rsid w:val="003721CF"/>
    <w:rsid w:val="003818BC"/>
    <w:rsid w:val="003A013A"/>
    <w:rsid w:val="003A0DEB"/>
    <w:rsid w:val="003A31E8"/>
    <w:rsid w:val="003B0C75"/>
    <w:rsid w:val="003B1492"/>
    <w:rsid w:val="003B2E94"/>
    <w:rsid w:val="003B4574"/>
    <w:rsid w:val="003C3D83"/>
    <w:rsid w:val="003C7D48"/>
    <w:rsid w:val="003D12B2"/>
    <w:rsid w:val="003E48E1"/>
    <w:rsid w:val="003F2CFC"/>
    <w:rsid w:val="003F7BAA"/>
    <w:rsid w:val="00403B78"/>
    <w:rsid w:val="004040E1"/>
    <w:rsid w:val="0040615E"/>
    <w:rsid w:val="00407083"/>
    <w:rsid w:val="00410377"/>
    <w:rsid w:val="0041090A"/>
    <w:rsid w:val="00411AFE"/>
    <w:rsid w:val="00414AD1"/>
    <w:rsid w:val="00415AB0"/>
    <w:rsid w:val="00416793"/>
    <w:rsid w:val="00434320"/>
    <w:rsid w:val="00434583"/>
    <w:rsid w:val="00434C44"/>
    <w:rsid w:val="00435379"/>
    <w:rsid w:val="00440475"/>
    <w:rsid w:val="00441503"/>
    <w:rsid w:val="0044408B"/>
    <w:rsid w:val="00446D8F"/>
    <w:rsid w:val="00450C91"/>
    <w:rsid w:val="004522F1"/>
    <w:rsid w:val="004625CD"/>
    <w:rsid w:val="00465AE6"/>
    <w:rsid w:val="00466CDC"/>
    <w:rsid w:val="00471613"/>
    <w:rsid w:val="004717C3"/>
    <w:rsid w:val="00477967"/>
    <w:rsid w:val="00482227"/>
    <w:rsid w:val="0048283D"/>
    <w:rsid w:val="004869EE"/>
    <w:rsid w:val="00486BA1"/>
    <w:rsid w:val="00487588"/>
    <w:rsid w:val="004910B4"/>
    <w:rsid w:val="0049289D"/>
    <w:rsid w:val="00495374"/>
    <w:rsid w:val="004A5D9A"/>
    <w:rsid w:val="004A69AF"/>
    <w:rsid w:val="004B1479"/>
    <w:rsid w:val="004B78E7"/>
    <w:rsid w:val="004C5A5A"/>
    <w:rsid w:val="004C74E7"/>
    <w:rsid w:val="004D75F2"/>
    <w:rsid w:val="004E0B49"/>
    <w:rsid w:val="004F4044"/>
    <w:rsid w:val="00502E19"/>
    <w:rsid w:val="00504F3A"/>
    <w:rsid w:val="00505219"/>
    <w:rsid w:val="005118C2"/>
    <w:rsid w:val="00520A26"/>
    <w:rsid w:val="00521BC5"/>
    <w:rsid w:val="0052334F"/>
    <w:rsid w:val="0053346E"/>
    <w:rsid w:val="00534110"/>
    <w:rsid w:val="005345E9"/>
    <w:rsid w:val="00534B19"/>
    <w:rsid w:val="00541FE5"/>
    <w:rsid w:val="00546ACF"/>
    <w:rsid w:val="00547DCC"/>
    <w:rsid w:val="00556283"/>
    <w:rsid w:val="00556BBE"/>
    <w:rsid w:val="005664F6"/>
    <w:rsid w:val="0057461F"/>
    <w:rsid w:val="00575F89"/>
    <w:rsid w:val="005765BD"/>
    <w:rsid w:val="0058120A"/>
    <w:rsid w:val="00583167"/>
    <w:rsid w:val="00591FB3"/>
    <w:rsid w:val="00592433"/>
    <w:rsid w:val="0059354B"/>
    <w:rsid w:val="00593E56"/>
    <w:rsid w:val="005B2A1A"/>
    <w:rsid w:val="005B7E65"/>
    <w:rsid w:val="005C57AF"/>
    <w:rsid w:val="005C5903"/>
    <w:rsid w:val="005E718D"/>
    <w:rsid w:val="005E7D07"/>
    <w:rsid w:val="005F6EFB"/>
    <w:rsid w:val="005F7A98"/>
    <w:rsid w:val="006001A6"/>
    <w:rsid w:val="0060159A"/>
    <w:rsid w:val="00603E4F"/>
    <w:rsid w:val="00604E56"/>
    <w:rsid w:val="00610736"/>
    <w:rsid w:val="00611074"/>
    <w:rsid w:val="00620F2C"/>
    <w:rsid w:val="006218B7"/>
    <w:rsid w:val="00623461"/>
    <w:rsid w:val="00625929"/>
    <w:rsid w:val="006263AD"/>
    <w:rsid w:val="006265A2"/>
    <w:rsid w:val="00633D6D"/>
    <w:rsid w:val="00641CC9"/>
    <w:rsid w:val="00646C97"/>
    <w:rsid w:val="00647DA9"/>
    <w:rsid w:val="00651C14"/>
    <w:rsid w:val="0066124E"/>
    <w:rsid w:val="00662EFD"/>
    <w:rsid w:val="0066325B"/>
    <w:rsid w:val="00672EF0"/>
    <w:rsid w:val="00675E9A"/>
    <w:rsid w:val="00683E7C"/>
    <w:rsid w:val="00683F71"/>
    <w:rsid w:val="0069237C"/>
    <w:rsid w:val="006A00BB"/>
    <w:rsid w:val="006B2886"/>
    <w:rsid w:val="006B388D"/>
    <w:rsid w:val="006C1565"/>
    <w:rsid w:val="006C4818"/>
    <w:rsid w:val="006C4BAD"/>
    <w:rsid w:val="006C6703"/>
    <w:rsid w:val="006C79F7"/>
    <w:rsid w:val="006D2CC3"/>
    <w:rsid w:val="006E621F"/>
    <w:rsid w:val="006E7C5B"/>
    <w:rsid w:val="00703AE2"/>
    <w:rsid w:val="00704D67"/>
    <w:rsid w:val="00715E55"/>
    <w:rsid w:val="0073253F"/>
    <w:rsid w:val="007444AF"/>
    <w:rsid w:val="00744C21"/>
    <w:rsid w:val="007456B1"/>
    <w:rsid w:val="00751FF8"/>
    <w:rsid w:val="007573CA"/>
    <w:rsid w:val="007645FE"/>
    <w:rsid w:val="007659D9"/>
    <w:rsid w:val="00783BAC"/>
    <w:rsid w:val="00792C74"/>
    <w:rsid w:val="00793962"/>
    <w:rsid w:val="00793D0A"/>
    <w:rsid w:val="00794F41"/>
    <w:rsid w:val="007A099B"/>
    <w:rsid w:val="007A68A0"/>
    <w:rsid w:val="007A75DC"/>
    <w:rsid w:val="007B10A1"/>
    <w:rsid w:val="007B10AD"/>
    <w:rsid w:val="007B247F"/>
    <w:rsid w:val="007B7BD7"/>
    <w:rsid w:val="007C44DE"/>
    <w:rsid w:val="007D6214"/>
    <w:rsid w:val="007E1A9D"/>
    <w:rsid w:val="007E312C"/>
    <w:rsid w:val="007E3CE0"/>
    <w:rsid w:val="007E62B4"/>
    <w:rsid w:val="007F1E00"/>
    <w:rsid w:val="007F517D"/>
    <w:rsid w:val="007F5607"/>
    <w:rsid w:val="007F59EC"/>
    <w:rsid w:val="007F6430"/>
    <w:rsid w:val="007F79B9"/>
    <w:rsid w:val="00804F83"/>
    <w:rsid w:val="00805715"/>
    <w:rsid w:val="00805F22"/>
    <w:rsid w:val="00807711"/>
    <w:rsid w:val="008107A9"/>
    <w:rsid w:val="00812892"/>
    <w:rsid w:val="00813C7D"/>
    <w:rsid w:val="00814809"/>
    <w:rsid w:val="00820107"/>
    <w:rsid w:val="00826963"/>
    <w:rsid w:val="00826E7D"/>
    <w:rsid w:val="00830098"/>
    <w:rsid w:val="0083571A"/>
    <w:rsid w:val="00837254"/>
    <w:rsid w:val="00840DB3"/>
    <w:rsid w:val="00843693"/>
    <w:rsid w:val="008516A8"/>
    <w:rsid w:val="008542DE"/>
    <w:rsid w:val="0086038D"/>
    <w:rsid w:val="00860613"/>
    <w:rsid w:val="00860D7C"/>
    <w:rsid w:val="008616D9"/>
    <w:rsid w:val="00864838"/>
    <w:rsid w:val="00866274"/>
    <w:rsid w:val="0087457C"/>
    <w:rsid w:val="008757C7"/>
    <w:rsid w:val="00876A9D"/>
    <w:rsid w:val="0088684D"/>
    <w:rsid w:val="00893A92"/>
    <w:rsid w:val="008968CA"/>
    <w:rsid w:val="00896F33"/>
    <w:rsid w:val="008A0396"/>
    <w:rsid w:val="008B03E4"/>
    <w:rsid w:val="008B06A5"/>
    <w:rsid w:val="008B0D3E"/>
    <w:rsid w:val="008C07B2"/>
    <w:rsid w:val="008C0CCE"/>
    <w:rsid w:val="008C149C"/>
    <w:rsid w:val="008C2A78"/>
    <w:rsid w:val="008C4469"/>
    <w:rsid w:val="008C489D"/>
    <w:rsid w:val="008C75E4"/>
    <w:rsid w:val="008D0DCA"/>
    <w:rsid w:val="008D0FCF"/>
    <w:rsid w:val="008D4ADD"/>
    <w:rsid w:val="008D7EA1"/>
    <w:rsid w:val="008E1BA0"/>
    <w:rsid w:val="008E466D"/>
    <w:rsid w:val="00907204"/>
    <w:rsid w:val="00911198"/>
    <w:rsid w:val="00915907"/>
    <w:rsid w:val="00917CE7"/>
    <w:rsid w:val="00921252"/>
    <w:rsid w:val="00923D63"/>
    <w:rsid w:val="009263EE"/>
    <w:rsid w:val="00930D54"/>
    <w:rsid w:val="00930F19"/>
    <w:rsid w:val="00935EFF"/>
    <w:rsid w:val="009366DA"/>
    <w:rsid w:val="009559AB"/>
    <w:rsid w:val="009609D9"/>
    <w:rsid w:val="00981704"/>
    <w:rsid w:val="00994AB1"/>
    <w:rsid w:val="009A118E"/>
    <w:rsid w:val="009A134B"/>
    <w:rsid w:val="009A2670"/>
    <w:rsid w:val="009A7AF8"/>
    <w:rsid w:val="009B0A2F"/>
    <w:rsid w:val="009B514F"/>
    <w:rsid w:val="009B79D7"/>
    <w:rsid w:val="009C4090"/>
    <w:rsid w:val="009C5240"/>
    <w:rsid w:val="009D18BD"/>
    <w:rsid w:val="009D3944"/>
    <w:rsid w:val="009D48BA"/>
    <w:rsid w:val="009D591F"/>
    <w:rsid w:val="009D79BA"/>
    <w:rsid w:val="009E3939"/>
    <w:rsid w:val="009E3B75"/>
    <w:rsid w:val="009F105E"/>
    <w:rsid w:val="009F4C91"/>
    <w:rsid w:val="009F4D48"/>
    <w:rsid w:val="009F5C50"/>
    <w:rsid w:val="00A00463"/>
    <w:rsid w:val="00A00813"/>
    <w:rsid w:val="00A032E2"/>
    <w:rsid w:val="00A104C0"/>
    <w:rsid w:val="00A1567D"/>
    <w:rsid w:val="00A17F72"/>
    <w:rsid w:val="00A207A2"/>
    <w:rsid w:val="00A27048"/>
    <w:rsid w:val="00A35AEF"/>
    <w:rsid w:val="00A3660E"/>
    <w:rsid w:val="00A4197F"/>
    <w:rsid w:val="00A43BA9"/>
    <w:rsid w:val="00A461F3"/>
    <w:rsid w:val="00A47D56"/>
    <w:rsid w:val="00A5268C"/>
    <w:rsid w:val="00A54EAC"/>
    <w:rsid w:val="00A60846"/>
    <w:rsid w:val="00A653C8"/>
    <w:rsid w:val="00A7247C"/>
    <w:rsid w:val="00A77FA3"/>
    <w:rsid w:val="00A8108D"/>
    <w:rsid w:val="00A8456D"/>
    <w:rsid w:val="00A911CA"/>
    <w:rsid w:val="00A920E6"/>
    <w:rsid w:val="00AA3592"/>
    <w:rsid w:val="00AA3B1D"/>
    <w:rsid w:val="00AA7005"/>
    <w:rsid w:val="00AB284F"/>
    <w:rsid w:val="00AC4131"/>
    <w:rsid w:val="00AC42CD"/>
    <w:rsid w:val="00AC563E"/>
    <w:rsid w:val="00AD1B64"/>
    <w:rsid w:val="00AD4BBA"/>
    <w:rsid w:val="00AE351D"/>
    <w:rsid w:val="00AE4FC8"/>
    <w:rsid w:val="00AE5406"/>
    <w:rsid w:val="00AF0DD4"/>
    <w:rsid w:val="00AF57F4"/>
    <w:rsid w:val="00AF6C23"/>
    <w:rsid w:val="00B01620"/>
    <w:rsid w:val="00B01A4E"/>
    <w:rsid w:val="00B01CDB"/>
    <w:rsid w:val="00B0483B"/>
    <w:rsid w:val="00B04D11"/>
    <w:rsid w:val="00B11825"/>
    <w:rsid w:val="00B16609"/>
    <w:rsid w:val="00B17C98"/>
    <w:rsid w:val="00B23DF2"/>
    <w:rsid w:val="00B25B60"/>
    <w:rsid w:val="00B27FA3"/>
    <w:rsid w:val="00B34016"/>
    <w:rsid w:val="00B35604"/>
    <w:rsid w:val="00B4123E"/>
    <w:rsid w:val="00B42E83"/>
    <w:rsid w:val="00B4456E"/>
    <w:rsid w:val="00B56092"/>
    <w:rsid w:val="00B60561"/>
    <w:rsid w:val="00B60CE1"/>
    <w:rsid w:val="00B62A34"/>
    <w:rsid w:val="00B635C9"/>
    <w:rsid w:val="00B700FD"/>
    <w:rsid w:val="00B71ADD"/>
    <w:rsid w:val="00B72868"/>
    <w:rsid w:val="00B75CBF"/>
    <w:rsid w:val="00BA23FB"/>
    <w:rsid w:val="00BA5009"/>
    <w:rsid w:val="00BA52EC"/>
    <w:rsid w:val="00BB1503"/>
    <w:rsid w:val="00BB2900"/>
    <w:rsid w:val="00BC5C10"/>
    <w:rsid w:val="00BC671A"/>
    <w:rsid w:val="00BD305B"/>
    <w:rsid w:val="00BD4143"/>
    <w:rsid w:val="00BE0F55"/>
    <w:rsid w:val="00BE1343"/>
    <w:rsid w:val="00BE1605"/>
    <w:rsid w:val="00BE3951"/>
    <w:rsid w:val="00BE55D5"/>
    <w:rsid w:val="00BF04CB"/>
    <w:rsid w:val="00C01475"/>
    <w:rsid w:val="00C01B14"/>
    <w:rsid w:val="00C10555"/>
    <w:rsid w:val="00C22159"/>
    <w:rsid w:val="00C233C0"/>
    <w:rsid w:val="00C25DE7"/>
    <w:rsid w:val="00C30699"/>
    <w:rsid w:val="00C34F1D"/>
    <w:rsid w:val="00C40661"/>
    <w:rsid w:val="00C4067D"/>
    <w:rsid w:val="00C42105"/>
    <w:rsid w:val="00C4772A"/>
    <w:rsid w:val="00C519FF"/>
    <w:rsid w:val="00C523A1"/>
    <w:rsid w:val="00C52BC4"/>
    <w:rsid w:val="00C52E49"/>
    <w:rsid w:val="00C53D5A"/>
    <w:rsid w:val="00C63BAA"/>
    <w:rsid w:val="00C67FF7"/>
    <w:rsid w:val="00C71E7F"/>
    <w:rsid w:val="00C840BC"/>
    <w:rsid w:val="00C859C5"/>
    <w:rsid w:val="00C955EC"/>
    <w:rsid w:val="00C956E3"/>
    <w:rsid w:val="00C9700E"/>
    <w:rsid w:val="00CA7C65"/>
    <w:rsid w:val="00CB18DF"/>
    <w:rsid w:val="00CB1EA9"/>
    <w:rsid w:val="00CD0024"/>
    <w:rsid w:val="00CD7C98"/>
    <w:rsid w:val="00CE1085"/>
    <w:rsid w:val="00CE2B17"/>
    <w:rsid w:val="00CE396D"/>
    <w:rsid w:val="00CE5092"/>
    <w:rsid w:val="00CF42D4"/>
    <w:rsid w:val="00D158F7"/>
    <w:rsid w:val="00D17026"/>
    <w:rsid w:val="00D34075"/>
    <w:rsid w:val="00D342B2"/>
    <w:rsid w:val="00D42C13"/>
    <w:rsid w:val="00D469F9"/>
    <w:rsid w:val="00D5403D"/>
    <w:rsid w:val="00D6554B"/>
    <w:rsid w:val="00D66B90"/>
    <w:rsid w:val="00D66BF4"/>
    <w:rsid w:val="00D83D6F"/>
    <w:rsid w:val="00D91944"/>
    <w:rsid w:val="00DA1703"/>
    <w:rsid w:val="00DA1C0E"/>
    <w:rsid w:val="00DA60AF"/>
    <w:rsid w:val="00DA619D"/>
    <w:rsid w:val="00DB3EB7"/>
    <w:rsid w:val="00DC2690"/>
    <w:rsid w:val="00DC3BB4"/>
    <w:rsid w:val="00DC5CED"/>
    <w:rsid w:val="00DC6032"/>
    <w:rsid w:val="00DD50EA"/>
    <w:rsid w:val="00DF0291"/>
    <w:rsid w:val="00DF27E1"/>
    <w:rsid w:val="00DF61E4"/>
    <w:rsid w:val="00DF71E4"/>
    <w:rsid w:val="00E0106D"/>
    <w:rsid w:val="00E16461"/>
    <w:rsid w:val="00E17037"/>
    <w:rsid w:val="00E23645"/>
    <w:rsid w:val="00E36B67"/>
    <w:rsid w:val="00E36CFC"/>
    <w:rsid w:val="00E4142A"/>
    <w:rsid w:val="00E43A31"/>
    <w:rsid w:val="00E532AE"/>
    <w:rsid w:val="00E57633"/>
    <w:rsid w:val="00E60584"/>
    <w:rsid w:val="00E65271"/>
    <w:rsid w:val="00E66CB4"/>
    <w:rsid w:val="00E70E8B"/>
    <w:rsid w:val="00E732B9"/>
    <w:rsid w:val="00E76CBD"/>
    <w:rsid w:val="00E8018E"/>
    <w:rsid w:val="00E80916"/>
    <w:rsid w:val="00E817D9"/>
    <w:rsid w:val="00E83DEA"/>
    <w:rsid w:val="00E847D4"/>
    <w:rsid w:val="00E91C35"/>
    <w:rsid w:val="00E93278"/>
    <w:rsid w:val="00E9752B"/>
    <w:rsid w:val="00EA23ED"/>
    <w:rsid w:val="00EA2601"/>
    <w:rsid w:val="00EA3970"/>
    <w:rsid w:val="00EA3A9B"/>
    <w:rsid w:val="00EB344A"/>
    <w:rsid w:val="00EB42FE"/>
    <w:rsid w:val="00EB695D"/>
    <w:rsid w:val="00EB7726"/>
    <w:rsid w:val="00EC26D7"/>
    <w:rsid w:val="00EC322D"/>
    <w:rsid w:val="00EC40C6"/>
    <w:rsid w:val="00EC5197"/>
    <w:rsid w:val="00EC53DB"/>
    <w:rsid w:val="00EC6071"/>
    <w:rsid w:val="00ED4A35"/>
    <w:rsid w:val="00ED6A9A"/>
    <w:rsid w:val="00EE534C"/>
    <w:rsid w:val="00EE5B70"/>
    <w:rsid w:val="00F1053B"/>
    <w:rsid w:val="00F10939"/>
    <w:rsid w:val="00F12D1C"/>
    <w:rsid w:val="00F13DCC"/>
    <w:rsid w:val="00F13E69"/>
    <w:rsid w:val="00F175DA"/>
    <w:rsid w:val="00F239E7"/>
    <w:rsid w:val="00F23C93"/>
    <w:rsid w:val="00F25947"/>
    <w:rsid w:val="00F2645E"/>
    <w:rsid w:val="00F30F09"/>
    <w:rsid w:val="00F36938"/>
    <w:rsid w:val="00F4474C"/>
    <w:rsid w:val="00F47B78"/>
    <w:rsid w:val="00F47DC8"/>
    <w:rsid w:val="00F54470"/>
    <w:rsid w:val="00F57A15"/>
    <w:rsid w:val="00F57B8A"/>
    <w:rsid w:val="00F70E63"/>
    <w:rsid w:val="00F91E23"/>
    <w:rsid w:val="00F937F1"/>
    <w:rsid w:val="00F97D92"/>
    <w:rsid w:val="00FA0532"/>
    <w:rsid w:val="00FA0955"/>
    <w:rsid w:val="00FA4874"/>
    <w:rsid w:val="00FB0061"/>
    <w:rsid w:val="00FB42AD"/>
    <w:rsid w:val="00FC009F"/>
    <w:rsid w:val="00FC0762"/>
    <w:rsid w:val="00FC1B1D"/>
    <w:rsid w:val="00FC30AE"/>
    <w:rsid w:val="00FC3DB4"/>
    <w:rsid w:val="00FC6EEA"/>
    <w:rsid w:val="00FC71D2"/>
    <w:rsid w:val="00FD1A05"/>
    <w:rsid w:val="00FD74AE"/>
    <w:rsid w:val="00FE6DC5"/>
    <w:rsid w:val="00FF500B"/>
    <w:rsid w:val="00FF5A81"/>
    <w:rsid w:val="00FF65E0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F7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17F72"/>
    <w:pPr>
      <w:keepNext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17F72"/>
    <w:pPr>
      <w:keepNext/>
      <w:widowControl w:val="0"/>
      <w:autoSpaceDE w:val="0"/>
      <w:autoSpaceDN w:val="0"/>
      <w:adjustRightInd w:val="0"/>
      <w:jc w:val="both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rsid w:val="00A17F72"/>
    <w:pPr>
      <w:keepNext/>
      <w:widowControl w:val="0"/>
      <w:autoSpaceDE w:val="0"/>
      <w:autoSpaceDN w:val="0"/>
      <w:adjustRightInd w:val="0"/>
      <w:jc w:val="both"/>
      <w:outlineLvl w:val="2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17F72"/>
    <w:rPr>
      <w:color w:val="0000FF"/>
      <w:u w:val="single"/>
    </w:rPr>
  </w:style>
  <w:style w:type="paragraph" w:styleId="NormalWeb">
    <w:name w:val="Normal (Web)"/>
    <w:basedOn w:val="Normal"/>
    <w:rsid w:val="00A17F72"/>
    <w:pPr>
      <w:spacing w:before="100" w:beforeAutospacing="1" w:after="100" w:afterAutospacing="1"/>
      <w:jc w:val="both"/>
    </w:pPr>
    <w:rPr>
      <w:rFonts w:ascii="Arial" w:hAnsi="Arial" w:cs="Arial"/>
      <w:color w:val="000000"/>
      <w:sz w:val="18"/>
      <w:szCs w:val="18"/>
    </w:rPr>
  </w:style>
  <w:style w:type="paragraph" w:styleId="Title">
    <w:name w:val="Title"/>
    <w:basedOn w:val="Normal"/>
    <w:qFormat/>
    <w:rsid w:val="00A17F72"/>
    <w:pPr>
      <w:widowControl w:val="0"/>
      <w:pBdr>
        <w:bottom w:val="double" w:sz="6" w:space="0" w:color="auto"/>
      </w:pBdr>
      <w:autoSpaceDE w:val="0"/>
      <w:autoSpaceDN w:val="0"/>
      <w:adjustRightInd w:val="0"/>
      <w:jc w:val="center"/>
    </w:pPr>
    <w:rPr>
      <w:b/>
      <w:bCs/>
      <w:sz w:val="36"/>
      <w:szCs w:val="32"/>
      <w:lang w:val="en-US"/>
    </w:rPr>
  </w:style>
  <w:style w:type="paragraph" w:customStyle="1" w:styleId="ResumeSectionHeading">
    <w:name w:val="ResumeSectionHeading"/>
    <w:basedOn w:val="Normal"/>
    <w:autoRedefine/>
    <w:rsid w:val="004910B4"/>
    <w:pPr>
      <w:shd w:val="clear" w:color="auto" w:fill="808080" w:themeFill="background1" w:themeFillShade="80"/>
    </w:pPr>
    <w:rPr>
      <w:b/>
      <w:color w:val="FFFFFF" w:themeColor="background1"/>
      <w:sz w:val="32"/>
      <w:szCs w:val="32"/>
    </w:rPr>
  </w:style>
  <w:style w:type="paragraph" w:styleId="ListParagraph">
    <w:name w:val="List Paragraph"/>
    <w:basedOn w:val="Normal"/>
    <w:uiPriority w:val="34"/>
    <w:qFormat/>
    <w:rsid w:val="00783BAC"/>
    <w:pPr>
      <w:ind w:left="720"/>
    </w:pPr>
  </w:style>
  <w:style w:type="table" w:styleId="TableGrid">
    <w:name w:val="Table Grid"/>
    <w:basedOn w:val="TableNormal"/>
    <w:uiPriority w:val="59"/>
    <w:rsid w:val="006632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66325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24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47C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FA4874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39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9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9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9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962"/>
    <w:rPr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4408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0B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BD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A0B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BD5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dul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52B1A-B1F9-4E76-B1C9-DA64247E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</cp:revision>
  <cp:lastPrinted>2017-04-26T19:54:00Z</cp:lastPrinted>
  <dcterms:created xsi:type="dcterms:W3CDTF">2018-12-26T12:56:00Z</dcterms:created>
  <dcterms:modified xsi:type="dcterms:W3CDTF">2018-12-26T12:56:00Z</dcterms:modified>
</cp:coreProperties>
</file>